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eastAsia="黑体"/>
          <w:color w:val="000000"/>
          <w:sz w:val="30"/>
          <w:szCs w:val="30"/>
        </w:rPr>
      </w:pPr>
      <w:bookmarkStart w:id="0" w:name="_GoBack"/>
      <w:r>
        <w:rPr>
          <w:rFonts w:eastAsia="黑体"/>
          <w:color w:val="000000"/>
          <w:sz w:val="30"/>
          <w:szCs w:val="30"/>
        </w:rPr>
        <w:t>表六  废气监测结果</w:t>
      </w:r>
    </w:p>
    <w:bookmarkEnd w:id="0"/>
    <w:tbl>
      <w:tblPr>
        <w:tblStyle w:val="3"/>
        <w:tblW w:w="90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2" w:hRule="atLeast"/>
          <w:jc w:val="center"/>
        </w:trPr>
        <w:tc>
          <w:tcPr>
            <w:tcW w:w="9038" w:type="dxa"/>
            <w:vAlign w:val="top"/>
          </w:tcPr>
          <w:p>
            <w:pPr>
              <w:tabs>
                <w:tab w:val="left" w:pos="1410"/>
                <w:tab w:val="left" w:pos="2178"/>
              </w:tabs>
              <w:autoSpaceDE w:val="0"/>
              <w:autoSpaceDN w:val="0"/>
              <w:adjustRightInd w:val="0"/>
              <w:spacing w:before="120" w:beforeLines="50"/>
              <w:ind w:right="-115" w:rightChars="-55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表6                    污水处理站臭气浓度监测结果一览表</w:t>
            </w:r>
          </w:p>
          <w:tbl>
            <w:tblPr>
              <w:tblStyle w:val="3"/>
              <w:tblW w:w="8806" w:type="dxa"/>
              <w:jc w:val="center"/>
              <w:tblInd w:w="1" w:type="dxa"/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47"/>
              <w:gridCol w:w="1027"/>
              <w:gridCol w:w="1929"/>
              <w:gridCol w:w="1742"/>
              <w:gridCol w:w="1961"/>
            </w:tblGrid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2" w:hRule="atLeast"/>
                <w:jc w:val="center"/>
              </w:trPr>
              <w:tc>
                <w:tcPr>
                  <w:tcW w:w="2147" w:type="dxa"/>
                  <w:vMerge w:val="restart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eastAsia="新宋体"/>
                      <w:b/>
                      <w:color w:val="000000"/>
                    </w:rPr>
                  </w:pPr>
                  <w:r>
                    <w:rPr>
                      <w:rFonts w:eastAsia="新宋体"/>
                      <w:color w:val="000000"/>
                    </w:rPr>
                    <w:t>监测</w:t>
                  </w:r>
                  <w:r>
                    <w:rPr>
                      <w:rFonts w:hint="eastAsia" w:eastAsia="新宋体"/>
                      <w:color w:val="000000"/>
                    </w:rPr>
                    <w:t>日期</w:t>
                  </w:r>
                </w:p>
              </w:tc>
              <w:tc>
                <w:tcPr>
                  <w:tcW w:w="1027" w:type="dxa"/>
                  <w:vMerge w:val="restart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eastAsia="新宋体"/>
                      <w:b/>
                      <w:color w:val="000000"/>
                    </w:rPr>
                  </w:pPr>
                  <w:r>
                    <w:rPr>
                      <w:rFonts w:eastAsia="新宋体"/>
                      <w:color w:val="000000"/>
                    </w:rPr>
                    <w:t>监测次数</w:t>
                  </w:r>
                </w:p>
              </w:tc>
              <w:tc>
                <w:tcPr>
                  <w:tcW w:w="3671" w:type="dxa"/>
                  <w:gridSpan w:val="2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eastAsia="新宋体"/>
                      <w:color w:val="000000"/>
                      <w:szCs w:val="21"/>
                    </w:rPr>
                  </w:pPr>
                  <w:r>
                    <w:rPr>
                      <w:rFonts w:eastAsia="新宋体"/>
                      <w:color w:val="000000"/>
                      <w:szCs w:val="21"/>
                    </w:rPr>
                    <w:t>监测</w:t>
                  </w:r>
                  <w:r>
                    <w:rPr>
                      <w:rFonts w:eastAsia="新宋体"/>
                      <w:color w:val="000000"/>
                    </w:rPr>
                    <w:t>浓度（无量纲）</w:t>
                  </w:r>
                </w:p>
              </w:tc>
              <w:tc>
                <w:tcPr>
                  <w:tcW w:w="1961" w:type="dxa"/>
                  <w:vMerge w:val="restart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eastAsia="新宋体"/>
                      <w:color w:val="000000"/>
                      <w:szCs w:val="21"/>
                    </w:rPr>
                  </w:pPr>
                  <w:r>
                    <w:rPr>
                      <w:rFonts w:eastAsia="新宋体"/>
                      <w:color w:val="000000"/>
                      <w:szCs w:val="21"/>
                    </w:rPr>
                    <w:t>去除效率</w:t>
                  </w:r>
                </w:p>
                <w:p>
                  <w:pPr>
                    <w:spacing w:line="360" w:lineRule="exact"/>
                    <w:jc w:val="center"/>
                    <w:rPr>
                      <w:rFonts w:eastAsia="新宋体"/>
                      <w:color w:val="000000"/>
                      <w:szCs w:val="21"/>
                    </w:rPr>
                  </w:pPr>
                  <w:r>
                    <w:rPr>
                      <w:rFonts w:eastAsia="新宋体"/>
                      <w:color w:val="000000"/>
                      <w:szCs w:val="21"/>
                    </w:rPr>
                    <w:t>(%）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2" w:hRule="atLeast"/>
                <w:jc w:val="center"/>
              </w:trPr>
              <w:tc>
                <w:tcPr>
                  <w:tcW w:w="2147" w:type="dxa"/>
                  <w:vMerge w:val="continue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eastAsia="新宋体"/>
                      <w:color w:val="000000"/>
                    </w:rPr>
                  </w:pPr>
                </w:p>
              </w:tc>
              <w:tc>
                <w:tcPr>
                  <w:tcW w:w="1027" w:type="dxa"/>
                  <w:vMerge w:val="continue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eastAsia="新宋体"/>
                      <w:color w:val="000000"/>
                    </w:rPr>
                  </w:pPr>
                </w:p>
              </w:tc>
              <w:tc>
                <w:tcPr>
                  <w:tcW w:w="1929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eastAsia="新宋体"/>
                      <w:color w:val="000000"/>
                    </w:rPr>
                  </w:pPr>
                  <w:r>
                    <w:rPr>
                      <w:rFonts w:eastAsia="新宋体"/>
                      <w:color w:val="000000"/>
                    </w:rPr>
                    <w:t>进口</w:t>
                  </w:r>
                </w:p>
              </w:tc>
              <w:tc>
                <w:tcPr>
                  <w:tcW w:w="1742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eastAsia="新宋体"/>
                      <w:color w:val="000000"/>
                    </w:rPr>
                  </w:pPr>
                  <w:r>
                    <w:rPr>
                      <w:rFonts w:eastAsia="新宋体"/>
                      <w:color w:val="000000"/>
                    </w:rPr>
                    <w:t>出口</w:t>
                  </w:r>
                </w:p>
              </w:tc>
              <w:tc>
                <w:tcPr>
                  <w:tcW w:w="1961" w:type="dxa"/>
                  <w:vMerge w:val="continue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eastAsia="新宋体"/>
                      <w:color w:val="00000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2" w:hRule="atLeast"/>
                <w:jc w:val="center"/>
              </w:trPr>
              <w:tc>
                <w:tcPr>
                  <w:tcW w:w="2147" w:type="dxa"/>
                  <w:vMerge w:val="restart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eastAsia="新宋体"/>
                      <w:color w:val="000000"/>
                    </w:rPr>
                  </w:pPr>
                  <w:r>
                    <w:rPr>
                      <w:rFonts w:eastAsia="新宋体"/>
                      <w:color w:val="000000"/>
                    </w:rPr>
                    <w:t>2017-</w:t>
                  </w:r>
                  <w:r>
                    <w:rPr>
                      <w:rFonts w:hint="eastAsia" w:eastAsia="新宋体"/>
                      <w:color w:val="000000"/>
                    </w:rPr>
                    <w:t>0</w:t>
                  </w:r>
                  <w:r>
                    <w:rPr>
                      <w:rFonts w:eastAsia="新宋体"/>
                      <w:color w:val="000000"/>
                    </w:rPr>
                    <w:t>4-12</w:t>
                  </w:r>
                </w:p>
              </w:tc>
              <w:tc>
                <w:tcPr>
                  <w:tcW w:w="1027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eastAsia="新宋体"/>
                      <w:b/>
                      <w:color w:val="000000"/>
                    </w:rPr>
                  </w:pPr>
                  <w:r>
                    <w:rPr>
                      <w:rFonts w:eastAsia="新宋体"/>
                      <w:color w:val="000000"/>
                    </w:rPr>
                    <w:t>1</w:t>
                  </w:r>
                </w:p>
              </w:tc>
              <w:tc>
                <w:tcPr>
                  <w:tcW w:w="1929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eastAsia="新宋体"/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130</w:t>
                  </w:r>
                </w:p>
              </w:tc>
              <w:tc>
                <w:tcPr>
                  <w:tcW w:w="1742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eastAsia="新宋体"/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23</w:t>
                  </w:r>
                </w:p>
              </w:tc>
              <w:tc>
                <w:tcPr>
                  <w:tcW w:w="1961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eastAsia="新宋体"/>
                      <w:color w:val="000000"/>
                      <w:szCs w:val="21"/>
                    </w:rPr>
                  </w:pPr>
                  <w:r>
                    <w:rPr>
                      <w:rFonts w:eastAsia="新宋体"/>
                      <w:color w:val="000000"/>
                      <w:szCs w:val="21"/>
                    </w:rPr>
                    <w:t>82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2" w:hRule="atLeast"/>
                <w:jc w:val="center"/>
              </w:trPr>
              <w:tc>
                <w:tcPr>
                  <w:tcW w:w="2147" w:type="dxa"/>
                  <w:vMerge w:val="continue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eastAsia="新宋体"/>
                      <w:color w:val="000000"/>
                    </w:rPr>
                  </w:pPr>
                </w:p>
              </w:tc>
              <w:tc>
                <w:tcPr>
                  <w:tcW w:w="1027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eastAsia="新宋体"/>
                      <w:color w:val="000000"/>
                    </w:rPr>
                  </w:pPr>
                  <w:r>
                    <w:rPr>
                      <w:rFonts w:eastAsia="新宋体"/>
                      <w:color w:val="000000"/>
                    </w:rPr>
                    <w:t>2</w:t>
                  </w:r>
                </w:p>
              </w:tc>
              <w:tc>
                <w:tcPr>
                  <w:tcW w:w="1929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eastAsia="新宋体"/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98</w:t>
                  </w:r>
                </w:p>
              </w:tc>
              <w:tc>
                <w:tcPr>
                  <w:tcW w:w="1742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eastAsia="新宋体"/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17</w:t>
                  </w:r>
                </w:p>
              </w:tc>
              <w:tc>
                <w:tcPr>
                  <w:tcW w:w="1961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eastAsia="新宋体"/>
                      <w:color w:val="000000"/>
                      <w:szCs w:val="21"/>
                    </w:rPr>
                  </w:pPr>
                  <w:r>
                    <w:rPr>
                      <w:rFonts w:eastAsia="新宋体"/>
                      <w:color w:val="000000"/>
                      <w:szCs w:val="21"/>
                    </w:rPr>
                    <w:t>83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2" w:hRule="atLeast"/>
                <w:jc w:val="center"/>
              </w:trPr>
              <w:tc>
                <w:tcPr>
                  <w:tcW w:w="2147" w:type="dxa"/>
                  <w:vMerge w:val="continue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eastAsia="新宋体"/>
                      <w:color w:val="000000"/>
                    </w:rPr>
                  </w:pPr>
                </w:p>
              </w:tc>
              <w:tc>
                <w:tcPr>
                  <w:tcW w:w="1027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eastAsia="新宋体"/>
                      <w:color w:val="000000"/>
                    </w:rPr>
                  </w:pPr>
                  <w:r>
                    <w:rPr>
                      <w:rFonts w:eastAsia="新宋体"/>
                      <w:color w:val="000000"/>
                    </w:rPr>
                    <w:t>3</w:t>
                  </w:r>
                </w:p>
              </w:tc>
              <w:tc>
                <w:tcPr>
                  <w:tcW w:w="1929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eastAsia="新宋体"/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130</w:t>
                  </w:r>
                </w:p>
              </w:tc>
              <w:tc>
                <w:tcPr>
                  <w:tcW w:w="1742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eastAsia="新宋体"/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23</w:t>
                  </w:r>
                </w:p>
              </w:tc>
              <w:tc>
                <w:tcPr>
                  <w:tcW w:w="1961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eastAsia="新宋体"/>
                      <w:color w:val="000000"/>
                      <w:szCs w:val="21"/>
                    </w:rPr>
                  </w:pPr>
                  <w:r>
                    <w:rPr>
                      <w:rFonts w:eastAsia="新宋体"/>
                      <w:color w:val="000000"/>
                      <w:szCs w:val="21"/>
                    </w:rPr>
                    <w:t>82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2" w:hRule="atLeast"/>
                <w:jc w:val="center"/>
              </w:trPr>
              <w:tc>
                <w:tcPr>
                  <w:tcW w:w="2147" w:type="dxa"/>
                  <w:vMerge w:val="restart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eastAsia="新宋体"/>
                      <w:color w:val="000000"/>
                    </w:rPr>
                  </w:pPr>
                  <w:r>
                    <w:rPr>
                      <w:rFonts w:eastAsia="新宋体"/>
                      <w:color w:val="000000"/>
                    </w:rPr>
                    <w:t>2017-</w:t>
                  </w:r>
                  <w:r>
                    <w:rPr>
                      <w:rFonts w:hint="eastAsia" w:eastAsia="新宋体"/>
                      <w:color w:val="000000"/>
                    </w:rPr>
                    <w:t>0</w:t>
                  </w:r>
                  <w:r>
                    <w:rPr>
                      <w:rFonts w:eastAsia="新宋体"/>
                      <w:color w:val="000000"/>
                    </w:rPr>
                    <w:t>4-13</w:t>
                  </w:r>
                </w:p>
              </w:tc>
              <w:tc>
                <w:tcPr>
                  <w:tcW w:w="1027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eastAsia="新宋体"/>
                      <w:b/>
                      <w:color w:val="000000"/>
                    </w:rPr>
                  </w:pPr>
                  <w:r>
                    <w:rPr>
                      <w:rFonts w:eastAsia="新宋体"/>
                      <w:color w:val="000000"/>
                    </w:rPr>
                    <w:t>1</w:t>
                  </w:r>
                </w:p>
              </w:tc>
              <w:tc>
                <w:tcPr>
                  <w:tcW w:w="1929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eastAsia="新宋体"/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174</w:t>
                  </w:r>
                </w:p>
              </w:tc>
              <w:tc>
                <w:tcPr>
                  <w:tcW w:w="1742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eastAsia="新宋体"/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41</w:t>
                  </w:r>
                </w:p>
              </w:tc>
              <w:tc>
                <w:tcPr>
                  <w:tcW w:w="1961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eastAsia="新宋体"/>
                      <w:color w:val="000000"/>
                      <w:szCs w:val="21"/>
                    </w:rPr>
                  </w:pPr>
                  <w:r>
                    <w:rPr>
                      <w:rFonts w:eastAsia="新宋体"/>
                      <w:color w:val="000000"/>
                      <w:szCs w:val="21"/>
                    </w:rPr>
                    <w:t>76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2" w:hRule="atLeast"/>
                <w:jc w:val="center"/>
              </w:trPr>
              <w:tc>
                <w:tcPr>
                  <w:tcW w:w="2147" w:type="dxa"/>
                  <w:vMerge w:val="continue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eastAsia="新宋体"/>
                      <w:color w:val="000000"/>
                    </w:rPr>
                  </w:pPr>
                </w:p>
              </w:tc>
              <w:tc>
                <w:tcPr>
                  <w:tcW w:w="1027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eastAsia="新宋体"/>
                      <w:color w:val="000000"/>
                    </w:rPr>
                  </w:pPr>
                  <w:r>
                    <w:rPr>
                      <w:rFonts w:eastAsia="新宋体"/>
                      <w:color w:val="000000"/>
                    </w:rPr>
                    <w:t>2</w:t>
                  </w:r>
                </w:p>
              </w:tc>
              <w:tc>
                <w:tcPr>
                  <w:tcW w:w="1929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eastAsia="新宋体"/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130</w:t>
                  </w:r>
                </w:p>
              </w:tc>
              <w:tc>
                <w:tcPr>
                  <w:tcW w:w="1742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eastAsia="新宋体"/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31</w:t>
                  </w:r>
                </w:p>
              </w:tc>
              <w:tc>
                <w:tcPr>
                  <w:tcW w:w="1961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eastAsia="新宋体"/>
                      <w:color w:val="000000"/>
                      <w:szCs w:val="21"/>
                    </w:rPr>
                  </w:pPr>
                  <w:r>
                    <w:rPr>
                      <w:rFonts w:eastAsia="新宋体"/>
                      <w:color w:val="000000"/>
                      <w:szCs w:val="21"/>
                    </w:rPr>
                    <w:t>76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2" w:hRule="atLeast"/>
                <w:jc w:val="center"/>
              </w:trPr>
              <w:tc>
                <w:tcPr>
                  <w:tcW w:w="2147" w:type="dxa"/>
                  <w:vMerge w:val="continue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eastAsia="新宋体"/>
                      <w:color w:val="000000"/>
                    </w:rPr>
                  </w:pPr>
                </w:p>
              </w:tc>
              <w:tc>
                <w:tcPr>
                  <w:tcW w:w="1027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eastAsia="新宋体"/>
                      <w:color w:val="000000"/>
                    </w:rPr>
                  </w:pPr>
                  <w:r>
                    <w:rPr>
                      <w:rFonts w:eastAsia="新宋体"/>
                      <w:color w:val="000000"/>
                    </w:rPr>
                    <w:t>3</w:t>
                  </w:r>
                </w:p>
              </w:tc>
              <w:tc>
                <w:tcPr>
                  <w:tcW w:w="1929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eastAsia="新宋体"/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232</w:t>
                  </w:r>
                </w:p>
              </w:tc>
              <w:tc>
                <w:tcPr>
                  <w:tcW w:w="1742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eastAsia="新宋体"/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31</w:t>
                  </w:r>
                </w:p>
              </w:tc>
              <w:tc>
                <w:tcPr>
                  <w:tcW w:w="1961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eastAsia="新宋体"/>
                      <w:color w:val="000000"/>
                      <w:szCs w:val="21"/>
                    </w:rPr>
                  </w:pPr>
                  <w:r>
                    <w:rPr>
                      <w:rFonts w:eastAsia="新宋体"/>
                      <w:color w:val="000000"/>
                      <w:szCs w:val="21"/>
                    </w:rPr>
                    <w:t>87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2" w:hRule="atLeast"/>
                <w:jc w:val="center"/>
              </w:trPr>
              <w:tc>
                <w:tcPr>
                  <w:tcW w:w="3174" w:type="dxa"/>
                  <w:gridSpan w:val="2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eastAsia="新宋体"/>
                      <w:color w:val="000000"/>
                    </w:rPr>
                  </w:pPr>
                  <w:r>
                    <w:rPr>
                      <w:rFonts w:eastAsia="新宋体"/>
                      <w:color w:val="000000"/>
                    </w:rPr>
                    <w:t>均值</w:t>
                  </w:r>
                </w:p>
              </w:tc>
              <w:tc>
                <w:tcPr>
                  <w:tcW w:w="1929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eastAsia="新宋体"/>
                      <w:color w:val="000000"/>
                      <w:szCs w:val="21"/>
                    </w:rPr>
                    <w:t>149</w:t>
                  </w:r>
                </w:p>
              </w:tc>
              <w:tc>
                <w:tcPr>
                  <w:tcW w:w="1742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eastAsia="新宋体"/>
                      <w:color w:val="000000"/>
                      <w:szCs w:val="21"/>
                    </w:rPr>
                    <w:t>27.7</w:t>
                  </w:r>
                </w:p>
              </w:tc>
              <w:tc>
                <w:tcPr>
                  <w:tcW w:w="1961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eastAsia="新宋体"/>
                      <w:color w:val="000000"/>
                      <w:szCs w:val="21"/>
                    </w:rPr>
                  </w:pPr>
                  <w:r>
                    <w:rPr>
                      <w:rFonts w:eastAsia="新宋体"/>
                      <w:color w:val="000000"/>
                      <w:szCs w:val="21"/>
                    </w:rPr>
                    <w:t>81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2" w:hRule="atLeast"/>
                <w:jc w:val="center"/>
              </w:trPr>
              <w:tc>
                <w:tcPr>
                  <w:tcW w:w="3174" w:type="dxa"/>
                  <w:gridSpan w:val="2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eastAsia="新宋体"/>
                      <w:color w:val="000000"/>
                    </w:rPr>
                  </w:pPr>
                  <w:r>
                    <w:rPr>
                      <w:rFonts w:eastAsia="新宋体"/>
                      <w:color w:val="000000"/>
                    </w:rPr>
                    <w:t>标准值</w:t>
                  </w:r>
                </w:p>
              </w:tc>
              <w:tc>
                <w:tcPr>
                  <w:tcW w:w="1929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eastAsia="新宋体"/>
                      <w:color w:val="000000"/>
                      <w:szCs w:val="21"/>
                    </w:rPr>
                  </w:pPr>
                  <w:r>
                    <w:rPr>
                      <w:rFonts w:eastAsia="新宋体"/>
                      <w:color w:val="000000"/>
                      <w:szCs w:val="21"/>
                    </w:rPr>
                    <w:t>---</w:t>
                  </w:r>
                </w:p>
              </w:tc>
              <w:tc>
                <w:tcPr>
                  <w:tcW w:w="1742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eastAsia="新宋体"/>
                      <w:color w:val="000000"/>
                      <w:szCs w:val="21"/>
                    </w:rPr>
                  </w:pPr>
                  <w:r>
                    <w:rPr>
                      <w:rFonts w:eastAsia="新宋体"/>
                      <w:color w:val="000000"/>
                      <w:szCs w:val="21"/>
                    </w:rPr>
                    <w:t>15000</w:t>
                  </w:r>
                </w:p>
              </w:tc>
              <w:tc>
                <w:tcPr>
                  <w:tcW w:w="1961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eastAsia="新宋体"/>
                      <w:color w:val="000000"/>
                      <w:szCs w:val="21"/>
                    </w:rPr>
                  </w:pPr>
                  <w:r>
                    <w:rPr>
                      <w:rFonts w:eastAsia="新宋体"/>
                      <w:color w:val="000000"/>
                      <w:szCs w:val="21"/>
                    </w:rPr>
                    <w:t>---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2" w:hRule="atLeast"/>
                <w:jc w:val="center"/>
              </w:trPr>
              <w:tc>
                <w:tcPr>
                  <w:tcW w:w="3174" w:type="dxa"/>
                  <w:gridSpan w:val="2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eastAsia="新宋体"/>
                      <w:color w:val="000000"/>
                    </w:rPr>
                  </w:pPr>
                  <w:r>
                    <w:rPr>
                      <w:rFonts w:eastAsia="新宋体"/>
                      <w:color w:val="000000"/>
                    </w:rPr>
                    <w:t>达标情况</w:t>
                  </w:r>
                </w:p>
              </w:tc>
              <w:tc>
                <w:tcPr>
                  <w:tcW w:w="1929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eastAsia="新宋体"/>
                      <w:color w:val="000000"/>
                      <w:szCs w:val="21"/>
                    </w:rPr>
                  </w:pPr>
                  <w:r>
                    <w:rPr>
                      <w:rFonts w:eastAsia="新宋体"/>
                      <w:color w:val="000000"/>
                      <w:szCs w:val="21"/>
                    </w:rPr>
                    <w:t>---</w:t>
                  </w:r>
                </w:p>
              </w:tc>
              <w:tc>
                <w:tcPr>
                  <w:tcW w:w="1742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eastAsia="新宋体"/>
                      <w:color w:val="000000"/>
                      <w:szCs w:val="21"/>
                    </w:rPr>
                  </w:pPr>
                  <w:r>
                    <w:rPr>
                      <w:rFonts w:eastAsia="新宋体"/>
                      <w:color w:val="000000"/>
                      <w:szCs w:val="21"/>
                    </w:rPr>
                    <w:t>达标</w:t>
                  </w:r>
                </w:p>
              </w:tc>
              <w:tc>
                <w:tcPr>
                  <w:tcW w:w="1961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eastAsia="新宋体"/>
                      <w:color w:val="000000"/>
                      <w:szCs w:val="21"/>
                    </w:rPr>
                  </w:pPr>
                  <w:r>
                    <w:rPr>
                      <w:rFonts w:eastAsia="新宋体"/>
                      <w:color w:val="000000"/>
                      <w:szCs w:val="21"/>
                    </w:rPr>
                    <w:t>---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2" w:hRule="atLeast"/>
                <w:jc w:val="center"/>
              </w:trPr>
              <w:tc>
                <w:tcPr>
                  <w:tcW w:w="8806" w:type="dxa"/>
                  <w:gridSpan w:val="5"/>
                  <w:vAlign w:val="center"/>
                </w:tcPr>
                <w:p>
                  <w:pPr>
                    <w:spacing w:line="540" w:lineRule="exact"/>
                    <w:ind w:firstLine="525" w:firstLineChars="250"/>
                    <w:rPr>
                      <w:color w:val="000000"/>
                      <w:szCs w:val="21"/>
                    </w:rPr>
                  </w:pPr>
                  <w:r>
                    <w:rPr>
                      <w:rFonts w:eastAsia="新宋体"/>
                      <w:color w:val="000000"/>
                    </w:rPr>
                    <w:t>备注：</w:t>
                  </w:r>
                  <w:r>
                    <w:rPr>
                      <w:color w:val="000000"/>
                      <w:szCs w:val="21"/>
                    </w:rPr>
                    <w:t>根据环评批复要求污水处理站产生的废气进行除臭、除味处理，周边空气中污染物达到《医疗机构水污染物排放标准》（GB18466-2005）表3要求。</w:t>
                  </w:r>
                </w:p>
                <w:p>
                  <w:pPr>
                    <w:spacing w:line="540" w:lineRule="exact"/>
                    <w:ind w:firstLine="525" w:firstLineChars="250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由于污水处理站位于负一层，在封闭的房间内，产生的废气以有组织的形式排放，对周边空气中污染物产生影响甚微，因此本次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未</w:t>
                  </w:r>
                  <w:r>
                    <w:rPr>
                      <w:color w:val="000000"/>
                      <w:szCs w:val="21"/>
                    </w:rPr>
                    <w:t>对周边空气进行监测。</w:t>
                  </w:r>
                </w:p>
              </w:tc>
            </w:tr>
          </w:tbl>
          <w:p>
            <w:pPr>
              <w:spacing w:line="540" w:lineRule="exact"/>
              <w:ind w:firstLine="600" w:firstLineChars="25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监测期间，本项目臭气浓度介于17～41之间，满足《恶臭污染物排放标准》（GB14554-93）表2标准限值。</w:t>
            </w:r>
          </w:p>
          <w:p>
            <w:pPr>
              <w:spacing w:line="540" w:lineRule="exact"/>
              <w:ind w:firstLine="600" w:firstLineChars="250"/>
              <w:rPr>
                <w:color w:val="000000"/>
                <w:sz w:val="24"/>
              </w:rPr>
            </w:pPr>
          </w:p>
          <w:p>
            <w:pPr>
              <w:spacing w:line="540" w:lineRule="exact"/>
              <w:ind w:firstLine="600" w:firstLineChars="250"/>
              <w:rPr>
                <w:color w:val="000000"/>
                <w:sz w:val="24"/>
              </w:rPr>
            </w:pPr>
          </w:p>
          <w:p>
            <w:pPr>
              <w:spacing w:line="540" w:lineRule="exact"/>
              <w:ind w:firstLine="600" w:firstLineChars="250"/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0"/>
                <w:szCs w:val="21"/>
              </w:rPr>
            </w:pPr>
            <w:r>
              <w:rPr>
                <w:rFonts w:eastAsia="黑体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1812925</wp:posOffset>
                      </wp:positionV>
                      <wp:extent cx="1520825" cy="536575"/>
                      <wp:effectExtent l="0" t="0" r="0" b="0"/>
                      <wp:wrapNone/>
                      <wp:docPr id="1" name="文本框 7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0825" cy="5365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6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注：“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object>
                                      <v:shape id="_x0000_i1025" o:spt="75" type="#_x0000_t75" style="height:12.25pt;width:12.25pt;" o:ole="t" filled="f" stroked="f" coordsize="21600,21600">
                                        <v:path/>
                                        <v:fill on="f" focussize="0,0"/>
                                        <v:stroke on="f"/>
                                        <v:imagedata r:id="rId5" o:title=""/>
                                        <o:lock v:ext="edit" aspectratio="t"/>
                                        <w10:wrap type="none"/>
                                        <w10:anchorlock/>
                                      </v:shape>
                                      <o:OLEObject Type="Embed" ProgID="Visio.Drawing.11" ShapeID="_x0000_i1025" DrawAspect="Content" ObjectID="_1468075725" r:id="rId4">
                                        <o:LockedField>false</o:LockedField>
                                      </o:OLEObject>
                                    </w:objec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”表示监测点位</w:t>
                                  </w:r>
                                </w:p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799" o:spid="_x0000_s1026" o:spt="202" type="#_x0000_t202" style="position:absolute;left:0pt;margin-left:1.9pt;margin-top:142.75pt;height:42.25pt;width:119.75pt;z-index:251663360;mso-width-relative:page;mso-height-relative:page;" filled="f" stroked="f" coordsize="21600,21600" o:gfxdata="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LVfWf9YAAAAJAQAADwAAAAAAAAABACAAAAAi&#10;AAAAZHJzL2Rvd25yZXYueG1sUEsBAhQAFAAAAAgAh07iQA/PloyaAQAACwMAAA4AAAAAAAAAAQAg&#10;AAAAJQEAAGRycy9lMm9Eb2MueG1sUEsFBgAAAAAGAAYAWQEAADE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注：“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object>
                                <v:shape id="_x0000_i1025" o:spt="75" type="#_x0000_t75" style="height:12.25pt;width:12.25pt;" o:ole="t" filled="f" stroked="f" coordsize="21600,21600">
                                  <v:path/>
                                  <v:fill on="f" focussize="0,0"/>
                                  <v:stroke on="f"/>
                                  <v:imagedata r:id="rId5" o:title=""/>
                                  <o:lock v:ext="edit" aspectratio="t"/>
                                  <w10:wrap type="none"/>
                                  <w10:anchorlock/>
                                </v:shape>
                                <o:OLEObject Type="Embed" ProgID="Visio.Drawing.11" ShapeID="_x0000_i1025" DrawAspect="Content" ObjectID="_1468075726" r:id="rId6">
                                  <o:LockedField>false</o:LockedField>
                                </o:OLEObject>
                              </w:objec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”表示监测点位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</w:rPr>
              <w:object>
                <v:shape id="_x0000_i1026" o:spt="75" type="#_x0000_t75" style="height:147.5pt;width:437.55pt;" o:ole="t" filled="f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  <o:OLEObject Type="Embed" ProgID="Visio.Drawing.11" ShapeID="_x0000_i1026" DrawAspect="Content" ObjectID="_1468075727" r:id="rId7">
                  <o:LockedField>false</o:LockedField>
                </o:OLEObject>
              </w:object>
            </w:r>
          </w:p>
          <w:p>
            <w:pPr>
              <w:rPr>
                <w:color w:val="000000"/>
                <w:sz w:val="20"/>
                <w:szCs w:val="21"/>
              </w:rPr>
            </w:pPr>
            <w:r>
              <w:rPr>
                <w:rFonts w:eastAsia="黑体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2026920</wp:posOffset>
                      </wp:positionH>
                      <wp:positionV relativeFrom="paragraph">
                        <wp:posOffset>78105</wp:posOffset>
                      </wp:positionV>
                      <wp:extent cx="1681480" cy="525145"/>
                      <wp:effectExtent l="0" t="0" r="0" b="0"/>
                      <wp:wrapNone/>
                      <wp:docPr id="2" name="文本框 7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1480" cy="525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60" w:lineRule="auto"/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 xml:space="preserve">图11    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监测点位示意图</w:t>
                                  </w:r>
                                </w:p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777" o:spid="_x0000_s1026" o:spt="202" type="#_x0000_t202" style="position:absolute;left:0pt;margin-left:159.6pt;margin-top:6.15pt;height:41.35pt;width:132.4pt;z-index:251664384;mso-width-relative:page;mso-height-relative:page;" filled="f" stroked="f" coordsize="21600,21600" o:gfxdata="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AbjOSNcAAAAJAQAADwAAAAAAAAABACAAAAAiAAAA&#10;ZHJzL2Rvd25yZXYueG1sUEsBAhQAFAAAAAgAh07iQFHT9ASWAQAACwMAAA4AAAAAAAAAAQAgAAAA&#10;JgEAAGRycy9lMm9Eb2MueG1sUEsFBgAAAAAGAAYAWQEAAC4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60" w:lineRule="auto"/>
                              <w:rPr>
                                <w:rFonts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 xml:space="preserve">图11   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监测点位示意图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tabs>
                <w:tab w:val="left" w:pos="2020"/>
              </w:tabs>
              <w:rPr>
                <w:color w:val="000000"/>
                <w:sz w:val="20"/>
                <w:szCs w:val="21"/>
              </w:rPr>
            </w:pPr>
            <w:r>
              <w:rPr>
                <w:color w:val="000000"/>
                <w:sz w:val="20"/>
                <w:szCs w:val="21"/>
              </w:rPr>
              <w:tab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F0D78"/>
    <w:rsid w:val="66DF0D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emf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2017-07-24T09:17:00Z</dcterms:created>
  <dc:creator>lenovo1</dc:creator>
  <cp:lastModifiedBy>lenovo1</cp:lastModifiedBy>
  <dcterms:modified xsi:type="dcterms:W3CDTF">2017-07-24T09:19:12Z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