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jc w:val="left"/>
        <w:rPr>
          <w:rFonts w:eastAsia="黑体"/>
          <w:color w:val="000000"/>
          <w:sz w:val="30"/>
          <w:szCs w:val="30"/>
        </w:rPr>
      </w:pPr>
      <w:r>
        <w:rPr>
          <w:rFonts w:eastAsia="黑体"/>
          <w:color w:val="000000"/>
          <w:sz w:val="30"/>
          <w:szCs w:val="30"/>
        </w:rPr>
        <w:t>表八  环保检查结果</w:t>
      </w:r>
    </w:p>
    <w:tbl>
      <w:tblPr>
        <w:tblStyle w:val="5"/>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9038" w:type="dxa"/>
            <w:tcBorders>
              <w:top w:val="single" w:color="auto" w:sz="4" w:space="0"/>
              <w:left w:val="single" w:color="auto" w:sz="4" w:space="0"/>
              <w:bottom w:val="single" w:color="auto" w:sz="4" w:space="0"/>
              <w:right w:val="single" w:color="auto" w:sz="4" w:space="0"/>
            </w:tcBorders>
            <w:vAlign w:val="top"/>
          </w:tcPr>
          <w:p>
            <w:pPr>
              <w:spacing w:line="520" w:lineRule="exact"/>
              <w:rPr>
                <w:b/>
                <w:color w:val="000000"/>
                <w:sz w:val="24"/>
              </w:rPr>
            </w:pPr>
            <w:r>
              <w:rPr>
                <w:b/>
                <w:color w:val="000000"/>
                <w:sz w:val="24"/>
              </w:rPr>
              <w:t>8.1、主要污染物排放总量核算：</w:t>
            </w:r>
          </w:p>
          <w:p>
            <w:pPr>
              <w:pStyle w:val="2"/>
              <w:spacing w:line="56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根据山西省环境保护厅“关于印发《山西省环保厅建设项目主要污染物排放总量核定办法》”（晋环发〔2015〕25号）中第三条，属于环境统计工业源调查行业范围内（《国民经济行业分类》（GB/T4754-2011）中采矿业、制造业、电力、燃气及水的生产和供应业，3个门类39个行业的企业）新增主要污染物排放总量的建设项目，在环境影响评价文件审批前，由建设单位按规定向环境保护主管部门申请核定主要污染物排放总量指标。</w:t>
            </w:r>
          </w:p>
          <w:p>
            <w:pPr>
              <w:pStyle w:val="2"/>
              <w:spacing w:line="560" w:lineRule="exact"/>
              <w:ind w:firstLine="480" w:firstLineChars="200"/>
              <w:rPr>
                <w:rFonts w:ascii="Times New Roman" w:hAnsi="Times New Roman"/>
                <w:bCs/>
                <w:color w:val="000000"/>
              </w:rPr>
            </w:pPr>
            <w:r>
              <w:rPr>
                <w:rFonts w:ascii="Times New Roman" w:hAnsi="Times New Roman"/>
                <w:bCs/>
                <w:color w:val="000000"/>
                <w:sz w:val="24"/>
                <w:szCs w:val="24"/>
              </w:rPr>
              <w:t>本项目不属于《国民经济行业分类》（GB/T4754-2011）中采矿业、制造业、电力、燃气及水的生产和供应业，因此本项目不需要申请污染物排放总量指标。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9" w:hRule="atLeast"/>
          <w:jc w:val="center"/>
        </w:trPr>
        <w:tc>
          <w:tcPr>
            <w:tcW w:w="9038" w:type="dxa"/>
            <w:tcBorders>
              <w:top w:val="single" w:color="auto" w:sz="4" w:space="0"/>
              <w:left w:val="single" w:color="auto" w:sz="4" w:space="0"/>
              <w:bottom w:val="single" w:color="auto" w:sz="4" w:space="0"/>
              <w:right w:val="single" w:color="auto" w:sz="4" w:space="0"/>
            </w:tcBorders>
            <w:vAlign w:val="top"/>
          </w:tcPr>
          <w:p>
            <w:pPr>
              <w:spacing w:line="520" w:lineRule="exact"/>
              <w:rPr>
                <w:b/>
                <w:color w:val="000000"/>
                <w:sz w:val="24"/>
              </w:rPr>
            </w:pPr>
            <w:r>
              <w:rPr>
                <w:b/>
                <w:color w:val="000000"/>
                <w:sz w:val="24"/>
              </w:rPr>
              <w:t>8.2、固体废弃物综合利用处理：</w:t>
            </w:r>
          </w:p>
          <w:p>
            <w:pPr>
              <w:rPr>
                <w:b/>
                <w:color w:val="000000"/>
                <w:sz w:val="24"/>
              </w:rPr>
            </w:pPr>
            <w:r>
              <w:rPr>
                <w:b/>
                <w:color w:val="000000"/>
                <w:sz w:val="24"/>
              </w:rPr>
              <w:t>表8-1                固体废物产生及处理处置利用一览表</w:t>
            </w:r>
          </w:p>
          <w:tbl>
            <w:tblPr>
              <w:tblStyle w:val="5"/>
              <w:tblW w:w="88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48"/>
              <w:gridCol w:w="862"/>
              <w:gridCol w:w="1450"/>
              <w:gridCol w:w="1196"/>
              <w:gridCol w:w="1247"/>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b/>
                      <w:color w:val="000000"/>
                      <w:szCs w:val="21"/>
                    </w:rPr>
                  </w:pPr>
                  <w:r>
                    <w:rPr>
                      <w:b/>
                      <w:color w:val="000000"/>
                      <w:szCs w:val="21"/>
                    </w:rPr>
                    <w:t>序号</w:t>
                  </w:r>
                </w:p>
              </w:tc>
              <w:tc>
                <w:tcPr>
                  <w:tcW w:w="848"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b/>
                      <w:color w:val="000000"/>
                      <w:szCs w:val="21"/>
                    </w:rPr>
                  </w:pPr>
                  <w:r>
                    <w:rPr>
                      <w:b/>
                      <w:color w:val="000000"/>
                      <w:szCs w:val="21"/>
                    </w:rPr>
                    <w:t>污染源</w:t>
                  </w:r>
                </w:p>
              </w:tc>
              <w:tc>
                <w:tcPr>
                  <w:tcW w:w="2312"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jc w:val="center"/>
                    <w:rPr>
                      <w:b/>
                      <w:color w:val="000000"/>
                      <w:szCs w:val="21"/>
                    </w:rPr>
                  </w:pPr>
                  <w:r>
                    <w:rPr>
                      <w:b/>
                      <w:color w:val="000000"/>
                      <w:szCs w:val="21"/>
                    </w:rPr>
                    <w:t>固废名称</w:t>
                  </w:r>
                </w:p>
              </w:tc>
              <w:tc>
                <w:tcPr>
                  <w:tcW w:w="119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b/>
                      <w:color w:val="000000"/>
                      <w:szCs w:val="21"/>
                    </w:rPr>
                  </w:pPr>
                  <w:r>
                    <w:rPr>
                      <w:b/>
                      <w:color w:val="000000"/>
                      <w:szCs w:val="21"/>
                    </w:rPr>
                    <w:t>类别</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b/>
                      <w:color w:val="000000"/>
                      <w:szCs w:val="21"/>
                    </w:rPr>
                  </w:pPr>
                  <w:r>
                    <w:rPr>
                      <w:b/>
                      <w:color w:val="000000"/>
                      <w:szCs w:val="21"/>
                    </w:rPr>
                    <w:t>产生量</w:t>
                  </w:r>
                </w:p>
              </w:tc>
              <w:tc>
                <w:tcPr>
                  <w:tcW w:w="2574"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b/>
                      <w:color w:val="000000"/>
                      <w:szCs w:val="21"/>
                    </w:rPr>
                  </w:pPr>
                  <w:r>
                    <w:rPr>
                      <w:b/>
                      <w:color w:val="000000"/>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top w:val="single" w:color="auto" w:sz="4" w:space="0"/>
                    <w:left w:val="single" w:color="auto" w:sz="4" w:space="0"/>
                    <w:right w:val="single" w:color="auto" w:sz="4" w:space="0"/>
                  </w:tcBorders>
                  <w:vAlign w:val="center"/>
                </w:tcPr>
                <w:p>
                  <w:pPr>
                    <w:spacing w:line="390" w:lineRule="exact"/>
                    <w:jc w:val="center"/>
                    <w:rPr>
                      <w:color w:val="000000"/>
                      <w:szCs w:val="21"/>
                    </w:rPr>
                  </w:pPr>
                  <w:r>
                    <w:rPr>
                      <w:color w:val="000000"/>
                      <w:szCs w:val="21"/>
                    </w:rPr>
                    <w:t>1</w:t>
                  </w:r>
                </w:p>
              </w:tc>
              <w:tc>
                <w:tcPr>
                  <w:tcW w:w="848" w:type="dxa"/>
                  <w:vMerge w:val="restart"/>
                  <w:tcBorders>
                    <w:top w:val="single" w:color="auto" w:sz="4" w:space="0"/>
                    <w:left w:val="single" w:color="auto" w:sz="4" w:space="0"/>
                    <w:right w:val="single" w:color="auto" w:sz="4" w:space="0"/>
                  </w:tcBorders>
                  <w:vAlign w:val="center"/>
                </w:tcPr>
                <w:p>
                  <w:pPr>
                    <w:spacing w:line="390" w:lineRule="exact"/>
                    <w:jc w:val="center"/>
                    <w:rPr>
                      <w:color w:val="000000"/>
                      <w:szCs w:val="21"/>
                    </w:rPr>
                  </w:pPr>
                  <w:r>
                    <w:rPr>
                      <w:color w:val="000000"/>
                      <w:szCs w:val="21"/>
                    </w:rPr>
                    <w:t>实验室</w:t>
                  </w:r>
                </w:p>
              </w:tc>
              <w:tc>
                <w:tcPr>
                  <w:tcW w:w="862" w:type="dxa"/>
                  <w:tcBorders>
                    <w:top w:val="single" w:color="auto" w:sz="4" w:space="0"/>
                    <w:left w:val="single" w:color="auto" w:sz="4" w:space="0"/>
                    <w:right w:val="single" w:color="auto" w:sz="4" w:space="0"/>
                  </w:tcBorders>
                  <w:vAlign w:val="center"/>
                </w:tcPr>
                <w:p>
                  <w:pPr>
                    <w:spacing w:line="390" w:lineRule="exact"/>
                    <w:jc w:val="center"/>
                    <w:rPr>
                      <w:color w:val="000000"/>
                      <w:szCs w:val="21"/>
                    </w:rPr>
                  </w:pPr>
                  <w:r>
                    <w:rPr>
                      <w:color w:val="000000"/>
                      <w:szCs w:val="21"/>
                    </w:rPr>
                    <w:t>实验室固废</w:t>
                  </w: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废有机液体</w:t>
                  </w:r>
                </w:p>
                <w:p>
                  <w:pPr>
                    <w:spacing w:line="390" w:lineRule="exact"/>
                    <w:jc w:val="center"/>
                    <w:rPr>
                      <w:color w:val="000000"/>
                      <w:szCs w:val="21"/>
                    </w:rPr>
                  </w:pPr>
                  <w:r>
                    <w:rPr>
                      <w:color w:val="000000"/>
                      <w:szCs w:val="21"/>
                    </w:rPr>
                    <w:t>（福尔马林）</w:t>
                  </w:r>
                </w:p>
              </w:tc>
              <w:tc>
                <w:tcPr>
                  <w:tcW w:w="1196" w:type="dxa"/>
                  <w:vMerge w:val="restart"/>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医疗废物</w:t>
                  </w:r>
                </w:p>
                <w:p>
                  <w:pPr>
                    <w:widowControl/>
                    <w:spacing w:line="390" w:lineRule="exact"/>
                    <w:jc w:val="center"/>
                    <w:rPr>
                      <w:color w:val="000000"/>
                      <w:szCs w:val="21"/>
                    </w:rPr>
                  </w:pPr>
                  <w:r>
                    <w:rPr>
                      <w:color w:val="000000"/>
                      <w:szCs w:val="21"/>
                    </w:rPr>
                    <w:t>（HW01）</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50 L/a</w:t>
                  </w:r>
                </w:p>
              </w:tc>
              <w:tc>
                <w:tcPr>
                  <w:tcW w:w="2574" w:type="dxa"/>
                  <w:vMerge w:val="restart"/>
                  <w:tcBorders>
                    <w:top w:val="single" w:color="auto" w:sz="4" w:space="0"/>
                    <w:left w:val="single" w:color="auto" w:sz="4" w:space="0"/>
                    <w:right w:val="single" w:color="auto" w:sz="4" w:space="0"/>
                  </w:tcBorders>
                  <w:vAlign w:val="center"/>
                </w:tcPr>
                <w:p>
                  <w:pPr>
                    <w:spacing w:line="360" w:lineRule="exact"/>
                    <w:jc w:val="center"/>
                    <w:rPr>
                      <w:color w:val="000000"/>
                      <w:szCs w:val="21"/>
                    </w:rPr>
                  </w:pPr>
                  <w:r>
                    <w:rPr>
                      <w:color w:val="000000"/>
                      <w:szCs w:val="21"/>
                    </w:rPr>
                    <w:t>废有机液体采用废液桶装，暂存于废液暂存室；其余医疗废物分类采用单独包装，暂存于医疗废物室，委托太原市医疗废物管理处收集、处理。</w:t>
                  </w:r>
                </w:p>
                <w:p>
                  <w:pPr>
                    <w:spacing w:line="360" w:lineRule="exact"/>
                    <w:jc w:val="center"/>
                    <w:rPr>
                      <w:color w:val="000000"/>
                      <w:szCs w:val="21"/>
                    </w:rPr>
                  </w:pPr>
                  <w:r>
                    <w:rPr>
                      <w:color w:val="000000"/>
                      <w:szCs w:val="21"/>
                    </w:rPr>
                    <w:t>一般是日产日清，消毒后暂存时间一般不超过2天（采用紫外消毒与高压蒸汽灭菌消毒：消毒温度：121</w:t>
                  </w:r>
                  <w:r>
                    <w:rPr>
                      <w:rFonts w:hint="eastAsia" w:ascii="宋体" w:hAnsi="宋体" w:cs="宋体"/>
                      <w:color w:val="000000"/>
                      <w:szCs w:val="21"/>
                    </w:rPr>
                    <w:t>℃</w:t>
                  </w:r>
                  <w:r>
                    <w:rPr>
                      <w:color w:val="000000"/>
                      <w:szCs w:val="21"/>
                    </w:rPr>
                    <w:t>；消毒时间：20min）。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2</w:t>
                  </w:r>
                </w:p>
              </w:tc>
              <w:tc>
                <w:tcPr>
                  <w:tcW w:w="848"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862" w:type="dxa"/>
                  <w:vMerge w:val="restart"/>
                  <w:tcBorders>
                    <w:left w:val="single" w:color="auto" w:sz="4" w:space="0"/>
                    <w:right w:val="single" w:color="auto" w:sz="4" w:space="0"/>
                  </w:tcBorders>
                  <w:vAlign w:val="center"/>
                </w:tcPr>
                <w:p>
                  <w:pPr>
                    <w:spacing w:line="390" w:lineRule="exact"/>
                    <w:jc w:val="center"/>
                    <w:rPr>
                      <w:color w:val="000000"/>
                      <w:szCs w:val="21"/>
                    </w:rPr>
                  </w:pPr>
                  <w:r>
                    <w:rPr>
                      <w:color w:val="000000"/>
                      <w:szCs w:val="21"/>
                    </w:rPr>
                    <w:t>生物性污染</w:t>
                  </w:r>
                </w:p>
                <w:p>
                  <w:pPr>
                    <w:spacing w:line="390" w:lineRule="exact"/>
                    <w:jc w:val="center"/>
                    <w:rPr>
                      <w:color w:val="000000"/>
                      <w:szCs w:val="21"/>
                    </w:rPr>
                  </w:pPr>
                  <w:r>
                    <w:rPr>
                      <w:color w:val="000000"/>
                      <w:szCs w:val="21"/>
                    </w:rPr>
                    <w:t>废弃物</w:t>
                  </w: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平皿</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1500个/a</w:t>
                  </w:r>
                </w:p>
              </w:tc>
              <w:tc>
                <w:tcPr>
                  <w:tcW w:w="2574" w:type="dxa"/>
                  <w:vMerge w:val="continue"/>
                  <w:tcBorders>
                    <w:left w:val="single" w:color="auto" w:sz="4" w:space="0"/>
                    <w:right w:val="single" w:color="auto" w:sz="4" w:space="0"/>
                  </w:tcBorders>
                  <w:vAlign w:val="center"/>
                </w:tcPr>
                <w:p>
                  <w:pPr>
                    <w:spacing w:line="39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3</w:t>
                  </w:r>
                </w:p>
              </w:tc>
              <w:tc>
                <w:tcPr>
                  <w:tcW w:w="848"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862" w:type="dxa"/>
                  <w:vMerge w:val="continue"/>
                  <w:tcBorders>
                    <w:left w:val="single" w:color="auto" w:sz="4" w:space="0"/>
                    <w:right w:val="single" w:color="auto" w:sz="4" w:space="0"/>
                  </w:tcBorders>
                  <w:vAlign w:val="center"/>
                </w:tcPr>
                <w:p>
                  <w:pPr>
                    <w:spacing w:line="390" w:lineRule="exact"/>
                    <w:jc w:val="center"/>
                    <w:rPr>
                      <w:color w:val="00000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试管</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60000个/a</w:t>
                  </w:r>
                </w:p>
              </w:tc>
              <w:tc>
                <w:tcPr>
                  <w:tcW w:w="2574" w:type="dxa"/>
                  <w:vMerge w:val="continue"/>
                  <w:tcBorders>
                    <w:left w:val="single" w:color="auto" w:sz="4" w:space="0"/>
                    <w:right w:val="single" w:color="auto" w:sz="4" w:space="0"/>
                  </w:tcBorders>
                  <w:vAlign w:val="center"/>
                </w:tcPr>
                <w:p>
                  <w:pPr>
                    <w:spacing w:line="39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4</w:t>
                  </w:r>
                </w:p>
              </w:tc>
              <w:tc>
                <w:tcPr>
                  <w:tcW w:w="848"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862" w:type="dxa"/>
                  <w:vMerge w:val="continue"/>
                  <w:tcBorders>
                    <w:left w:val="single" w:color="auto" w:sz="4" w:space="0"/>
                    <w:right w:val="single" w:color="auto" w:sz="4" w:space="0"/>
                  </w:tcBorders>
                  <w:vAlign w:val="center"/>
                </w:tcPr>
                <w:p>
                  <w:pPr>
                    <w:spacing w:line="390" w:lineRule="exact"/>
                    <w:jc w:val="center"/>
                    <w:rPr>
                      <w:color w:val="00000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吸管</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10000个/a</w:t>
                  </w:r>
                </w:p>
              </w:tc>
              <w:tc>
                <w:tcPr>
                  <w:tcW w:w="2574" w:type="dxa"/>
                  <w:vMerge w:val="continue"/>
                  <w:tcBorders>
                    <w:left w:val="single" w:color="auto" w:sz="4" w:space="0"/>
                    <w:right w:val="single" w:color="auto" w:sz="4" w:space="0"/>
                  </w:tcBorders>
                  <w:vAlign w:val="center"/>
                </w:tcPr>
                <w:p>
                  <w:pPr>
                    <w:spacing w:line="39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5</w:t>
                  </w:r>
                </w:p>
              </w:tc>
              <w:tc>
                <w:tcPr>
                  <w:tcW w:w="848"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862" w:type="dxa"/>
                  <w:vMerge w:val="continue"/>
                  <w:tcBorders>
                    <w:left w:val="single" w:color="auto" w:sz="4" w:space="0"/>
                    <w:right w:val="single" w:color="auto" w:sz="4" w:space="0"/>
                  </w:tcBorders>
                  <w:vAlign w:val="center"/>
                </w:tcPr>
                <w:p>
                  <w:pPr>
                    <w:spacing w:line="390" w:lineRule="exact"/>
                    <w:jc w:val="center"/>
                    <w:rPr>
                      <w:color w:val="00000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实验样本</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300000个/a</w:t>
                  </w:r>
                </w:p>
              </w:tc>
              <w:tc>
                <w:tcPr>
                  <w:tcW w:w="2574" w:type="dxa"/>
                  <w:vMerge w:val="continue"/>
                  <w:tcBorders>
                    <w:left w:val="single" w:color="auto" w:sz="4" w:space="0"/>
                    <w:right w:val="single" w:color="auto" w:sz="4" w:space="0"/>
                  </w:tcBorders>
                  <w:vAlign w:val="center"/>
                </w:tcPr>
                <w:p>
                  <w:pPr>
                    <w:spacing w:line="39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6</w:t>
                  </w:r>
                </w:p>
              </w:tc>
              <w:tc>
                <w:tcPr>
                  <w:tcW w:w="848"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862" w:type="dxa"/>
                  <w:vMerge w:val="continue"/>
                  <w:tcBorders>
                    <w:left w:val="single" w:color="auto" w:sz="4" w:space="0"/>
                    <w:right w:val="single" w:color="auto" w:sz="4" w:space="0"/>
                  </w:tcBorders>
                  <w:vAlign w:val="center"/>
                </w:tcPr>
                <w:p>
                  <w:pPr>
                    <w:spacing w:line="390" w:lineRule="exact"/>
                    <w:jc w:val="center"/>
                    <w:rPr>
                      <w:color w:val="00000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口罩</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400盒/a</w:t>
                  </w:r>
                </w:p>
              </w:tc>
              <w:tc>
                <w:tcPr>
                  <w:tcW w:w="2574" w:type="dxa"/>
                  <w:vMerge w:val="continue"/>
                  <w:tcBorders>
                    <w:left w:val="single" w:color="auto" w:sz="4" w:space="0"/>
                    <w:right w:val="single" w:color="auto" w:sz="4" w:space="0"/>
                  </w:tcBorders>
                  <w:vAlign w:val="center"/>
                </w:tcPr>
                <w:p>
                  <w:pPr>
                    <w:spacing w:line="39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7</w:t>
                  </w:r>
                </w:p>
              </w:tc>
              <w:tc>
                <w:tcPr>
                  <w:tcW w:w="848"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862" w:type="dxa"/>
                  <w:vMerge w:val="continue"/>
                  <w:tcBorders>
                    <w:left w:val="single" w:color="auto" w:sz="4" w:space="0"/>
                    <w:right w:val="single" w:color="auto" w:sz="4" w:space="0"/>
                  </w:tcBorders>
                  <w:vAlign w:val="center"/>
                </w:tcPr>
                <w:p>
                  <w:pPr>
                    <w:spacing w:line="390" w:lineRule="exact"/>
                    <w:jc w:val="center"/>
                    <w:rPr>
                      <w:color w:val="00000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手套</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1000盒/a</w:t>
                  </w:r>
                </w:p>
              </w:tc>
              <w:tc>
                <w:tcPr>
                  <w:tcW w:w="2574" w:type="dxa"/>
                  <w:vMerge w:val="continue"/>
                  <w:tcBorders>
                    <w:left w:val="single" w:color="auto" w:sz="4" w:space="0"/>
                    <w:right w:val="single" w:color="auto" w:sz="4" w:space="0"/>
                  </w:tcBorders>
                  <w:vAlign w:val="center"/>
                </w:tcPr>
                <w:p>
                  <w:pPr>
                    <w:spacing w:line="39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8</w:t>
                  </w:r>
                </w:p>
              </w:tc>
              <w:tc>
                <w:tcPr>
                  <w:tcW w:w="848"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862" w:type="dxa"/>
                  <w:tcBorders>
                    <w:left w:val="single" w:color="auto" w:sz="4" w:space="0"/>
                    <w:right w:val="single" w:color="auto" w:sz="4" w:space="0"/>
                  </w:tcBorders>
                  <w:vAlign w:val="center"/>
                </w:tcPr>
                <w:p>
                  <w:pPr>
                    <w:spacing w:line="390" w:lineRule="exact"/>
                    <w:jc w:val="center"/>
                    <w:rPr>
                      <w:color w:val="000000"/>
                      <w:szCs w:val="21"/>
                    </w:rPr>
                  </w:pPr>
                  <w:r>
                    <w:rPr>
                      <w:color w:val="000000"/>
                      <w:szCs w:val="21"/>
                    </w:rPr>
                    <w:t>废弃生物样本</w:t>
                  </w:r>
                </w:p>
              </w:tc>
              <w:tc>
                <w:tcPr>
                  <w:tcW w:w="1450"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废弃</w:t>
                  </w:r>
                </w:p>
                <w:p>
                  <w:pPr>
                    <w:spacing w:line="390" w:lineRule="exact"/>
                    <w:jc w:val="center"/>
                    <w:rPr>
                      <w:color w:val="000000"/>
                      <w:szCs w:val="21"/>
                    </w:rPr>
                  </w:pPr>
                  <w:r>
                    <w:rPr>
                      <w:color w:val="000000"/>
                      <w:szCs w:val="21"/>
                    </w:rPr>
                    <w:t>血液样本</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120000例/a</w:t>
                  </w:r>
                </w:p>
              </w:tc>
              <w:tc>
                <w:tcPr>
                  <w:tcW w:w="2574" w:type="dxa"/>
                  <w:vMerge w:val="continue"/>
                  <w:tcBorders>
                    <w:left w:val="single" w:color="auto" w:sz="4" w:space="0"/>
                    <w:right w:val="single" w:color="auto" w:sz="4" w:space="0"/>
                  </w:tcBorders>
                  <w:vAlign w:val="center"/>
                </w:tcPr>
                <w:p>
                  <w:pPr>
                    <w:spacing w:line="39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9</w:t>
                  </w:r>
                </w:p>
              </w:tc>
              <w:tc>
                <w:tcPr>
                  <w:tcW w:w="848" w:type="dxa"/>
                  <w:tcBorders>
                    <w:left w:val="single" w:color="auto" w:sz="4" w:space="0"/>
                    <w:right w:val="single" w:color="auto" w:sz="4" w:space="0"/>
                  </w:tcBorders>
                  <w:vAlign w:val="center"/>
                </w:tcPr>
                <w:p>
                  <w:pPr>
                    <w:spacing w:line="390" w:lineRule="exact"/>
                    <w:jc w:val="center"/>
                    <w:rPr>
                      <w:color w:val="000000"/>
                      <w:szCs w:val="21"/>
                    </w:rPr>
                  </w:pPr>
                  <w:r>
                    <w:rPr>
                      <w:color w:val="000000"/>
                      <w:szCs w:val="21"/>
                    </w:rPr>
                    <w:t>污水</w:t>
                  </w:r>
                </w:p>
                <w:p>
                  <w:pPr>
                    <w:widowControl/>
                    <w:spacing w:line="390" w:lineRule="exact"/>
                    <w:jc w:val="center"/>
                    <w:rPr>
                      <w:color w:val="000000"/>
                      <w:szCs w:val="21"/>
                    </w:rPr>
                  </w:pPr>
                  <w:r>
                    <w:rPr>
                      <w:color w:val="000000"/>
                      <w:szCs w:val="21"/>
                    </w:rPr>
                    <w:t>处理站</w:t>
                  </w:r>
                </w:p>
              </w:tc>
              <w:tc>
                <w:tcPr>
                  <w:tcW w:w="2312" w:type="dxa"/>
                  <w:gridSpan w:val="2"/>
                  <w:tcBorders>
                    <w:left w:val="single" w:color="auto" w:sz="4" w:space="0"/>
                    <w:right w:val="single" w:color="auto" w:sz="4" w:space="0"/>
                  </w:tcBorders>
                  <w:vAlign w:val="center"/>
                </w:tcPr>
                <w:p>
                  <w:pPr>
                    <w:spacing w:line="390" w:lineRule="exact"/>
                    <w:jc w:val="center"/>
                    <w:rPr>
                      <w:color w:val="000000"/>
                      <w:szCs w:val="21"/>
                    </w:rPr>
                  </w:pPr>
                  <w:r>
                    <w:rPr>
                      <w:color w:val="000000"/>
                      <w:szCs w:val="21"/>
                    </w:rPr>
                    <w:t>污泥</w:t>
                  </w:r>
                </w:p>
              </w:tc>
              <w:tc>
                <w:tcPr>
                  <w:tcW w:w="1196" w:type="dxa"/>
                  <w:vMerge w:val="continue"/>
                  <w:tcBorders>
                    <w:left w:val="single" w:color="auto" w:sz="4" w:space="0"/>
                    <w:right w:val="single" w:color="auto" w:sz="4" w:space="0"/>
                  </w:tcBorders>
                  <w:vAlign w:val="center"/>
                </w:tcPr>
                <w:p>
                  <w:pPr>
                    <w:widowControl/>
                    <w:spacing w:line="390" w:lineRule="exact"/>
                    <w:jc w:val="center"/>
                    <w:rPr>
                      <w:color w:val="000000"/>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0.054</w:t>
                  </w:r>
                </w:p>
              </w:tc>
              <w:tc>
                <w:tcPr>
                  <w:tcW w:w="2574" w:type="dxa"/>
                  <w:tcBorders>
                    <w:left w:val="single" w:color="auto" w:sz="4" w:space="0"/>
                    <w:right w:val="single" w:color="auto" w:sz="4" w:space="0"/>
                  </w:tcBorders>
                  <w:vAlign w:val="center"/>
                </w:tcPr>
                <w:p>
                  <w:pPr>
                    <w:spacing w:line="390" w:lineRule="exact"/>
                    <w:jc w:val="center"/>
                    <w:rPr>
                      <w:color w:val="000000"/>
                      <w:szCs w:val="21"/>
                    </w:rPr>
                  </w:pPr>
                  <w:r>
                    <w:rPr>
                      <w:color w:val="000000"/>
                      <w:szCs w:val="21"/>
                    </w:rPr>
                    <w:t>消毒处理后委托太原市医疗废物管理处收集、处理。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10</w:t>
                  </w:r>
                </w:p>
              </w:tc>
              <w:tc>
                <w:tcPr>
                  <w:tcW w:w="848"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日常</w:t>
                  </w:r>
                </w:p>
                <w:p>
                  <w:pPr>
                    <w:spacing w:line="390" w:lineRule="exact"/>
                    <w:jc w:val="center"/>
                    <w:rPr>
                      <w:color w:val="000000"/>
                      <w:szCs w:val="21"/>
                    </w:rPr>
                  </w:pPr>
                  <w:r>
                    <w:rPr>
                      <w:color w:val="000000"/>
                      <w:szCs w:val="21"/>
                    </w:rPr>
                    <w:t>生活</w:t>
                  </w:r>
                </w:p>
              </w:tc>
              <w:tc>
                <w:tcPr>
                  <w:tcW w:w="2312"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职工生活垃圾</w:t>
                  </w:r>
                </w:p>
              </w:tc>
              <w:tc>
                <w:tcPr>
                  <w:tcW w:w="1196" w:type="dxa"/>
                  <w:tcBorders>
                    <w:left w:val="single" w:color="auto" w:sz="4" w:space="0"/>
                    <w:right w:val="single" w:color="auto" w:sz="4" w:space="0"/>
                  </w:tcBorders>
                  <w:vAlign w:val="center"/>
                </w:tcPr>
                <w:p>
                  <w:pPr>
                    <w:widowControl/>
                    <w:spacing w:line="390" w:lineRule="exact"/>
                    <w:jc w:val="center"/>
                    <w:rPr>
                      <w:color w:val="000000"/>
                      <w:szCs w:val="21"/>
                    </w:rPr>
                  </w:pPr>
                  <w:r>
                    <w:rPr>
                      <w:color w:val="000000"/>
                      <w:szCs w:val="21"/>
                    </w:rPr>
                    <w:t>生活垃圾</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color w:val="000000"/>
                      <w:szCs w:val="21"/>
                    </w:rPr>
                  </w:pPr>
                  <w:r>
                    <w:rPr>
                      <w:color w:val="000000"/>
                      <w:szCs w:val="21"/>
                    </w:rPr>
                    <w:t>10.5</w:t>
                  </w:r>
                </w:p>
              </w:tc>
              <w:tc>
                <w:tcPr>
                  <w:tcW w:w="2574"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color w:val="000000"/>
                      <w:szCs w:val="21"/>
                    </w:rPr>
                  </w:pPr>
                  <w:r>
                    <w:rPr>
                      <w:color w:val="000000"/>
                      <w:szCs w:val="21"/>
                    </w:rPr>
                    <w:t>委托当地环卫部门</w:t>
                  </w:r>
                </w:p>
                <w:p>
                  <w:pPr>
                    <w:widowControl/>
                    <w:spacing w:line="390" w:lineRule="exact"/>
                    <w:jc w:val="center"/>
                    <w:rPr>
                      <w:color w:val="000000"/>
                      <w:szCs w:val="21"/>
                    </w:rPr>
                  </w:pPr>
                  <w:r>
                    <w:rPr>
                      <w:color w:val="000000"/>
                      <w:szCs w:val="21"/>
                    </w:rPr>
                    <w:t>每天清运及处置。</w:t>
                  </w:r>
                </w:p>
              </w:tc>
            </w:tr>
          </w:tbl>
          <w:p>
            <w:pPr>
              <w:spacing w:line="240" w:lineRule="atLeast"/>
              <w:rPr>
                <w:color w:val="000000"/>
                <w:sz w:val="24"/>
              </w:rPr>
            </w:pPr>
          </w:p>
        </w:tc>
      </w:tr>
    </w:tbl>
    <w:p>
      <w:pPr>
        <w:rPr>
          <w:color w:val="000000"/>
          <w:sz w:val="30"/>
        </w:rPr>
        <w:sectPr>
          <w:footerReference r:id="rId3" w:type="default"/>
          <w:pgSz w:w="11906" w:h="16838"/>
          <w:pgMar w:top="1440" w:right="1287" w:bottom="1440" w:left="1797" w:header="907" w:footer="1021" w:gutter="0"/>
          <w:cols w:space="720" w:num="1"/>
          <w:docGrid w:linePitch="312" w:charSpace="0"/>
        </w:sectPr>
      </w:pPr>
    </w:p>
    <w:p>
      <w:pPr>
        <w:widowControl/>
        <w:spacing w:before="120" w:beforeLines="50"/>
        <w:jc w:val="left"/>
        <w:rPr>
          <w:rFonts w:eastAsia="黑体"/>
          <w:color w:val="000000"/>
          <w:sz w:val="30"/>
          <w:szCs w:val="30"/>
        </w:rPr>
      </w:pPr>
      <w:r>
        <w:rPr>
          <w:rFonts w:eastAsia="黑体"/>
          <w:color w:val="000000"/>
          <w:sz w:val="30"/>
          <w:szCs w:val="30"/>
        </w:rPr>
        <w:t>续表八  环保检查结果</w:t>
      </w:r>
    </w:p>
    <w:tbl>
      <w:tblPr>
        <w:tblStyle w:val="5"/>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2" w:hRule="atLeast"/>
          <w:jc w:val="center"/>
        </w:trPr>
        <w:tc>
          <w:tcPr>
            <w:tcW w:w="9038" w:type="dxa"/>
            <w:tcBorders>
              <w:top w:val="single" w:color="auto" w:sz="4" w:space="0"/>
              <w:left w:val="single" w:color="auto" w:sz="4" w:space="0"/>
              <w:bottom w:val="single" w:color="auto" w:sz="4" w:space="0"/>
              <w:right w:val="single" w:color="auto" w:sz="4" w:space="0"/>
            </w:tcBorders>
            <w:vAlign w:val="center"/>
          </w:tcPr>
          <w:p>
            <w:pPr>
              <w:spacing w:line="520" w:lineRule="exact"/>
              <w:rPr>
                <w:b/>
                <w:color w:val="000000"/>
                <w:sz w:val="24"/>
              </w:rPr>
            </w:pPr>
            <w:r>
              <w:rPr>
                <w:b/>
                <w:color w:val="000000"/>
                <w:sz w:val="24"/>
              </w:rPr>
              <w:t>8.3、环保设施投资完成情况</w:t>
            </w:r>
          </w:p>
          <w:p>
            <w:pPr>
              <w:rPr>
                <w:rFonts w:eastAsia="黑体"/>
                <w:color w:val="000000"/>
                <w:sz w:val="24"/>
              </w:rPr>
            </w:pPr>
            <w:r>
              <w:rPr>
                <w:rFonts w:eastAsia="黑体"/>
                <w:color w:val="000000"/>
                <w:sz w:val="24"/>
              </w:rPr>
              <w:t>表8-2                    环保设施投资完成情况一览表</w:t>
            </w:r>
          </w:p>
          <w:tbl>
            <w:tblPr>
              <w:tblStyle w:val="5"/>
              <w:tblW w:w="88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248"/>
              <w:gridCol w:w="696"/>
              <w:gridCol w:w="3301"/>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Merge w:val="restart"/>
                  <w:vAlign w:val="center"/>
                </w:tcPr>
                <w:p>
                  <w:pPr>
                    <w:adjustRightInd w:val="0"/>
                    <w:snapToGrid w:val="0"/>
                    <w:spacing w:line="282" w:lineRule="exact"/>
                    <w:jc w:val="center"/>
                    <w:textAlignment w:val="baseline"/>
                    <w:rPr>
                      <w:b/>
                      <w:color w:val="000000"/>
                      <w:szCs w:val="21"/>
                    </w:rPr>
                  </w:pPr>
                  <w:r>
                    <w:rPr>
                      <w:b/>
                      <w:color w:val="000000"/>
                      <w:szCs w:val="21"/>
                    </w:rPr>
                    <w:t>污染物</w:t>
                  </w:r>
                </w:p>
              </w:tc>
              <w:tc>
                <w:tcPr>
                  <w:tcW w:w="3944" w:type="dxa"/>
                  <w:gridSpan w:val="2"/>
                  <w:vAlign w:val="center"/>
                </w:tcPr>
                <w:p>
                  <w:pPr>
                    <w:adjustRightInd w:val="0"/>
                    <w:snapToGrid w:val="0"/>
                    <w:spacing w:line="282" w:lineRule="exact"/>
                    <w:jc w:val="center"/>
                    <w:textAlignment w:val="baseline"/>
                    <w:rPr>
                      <w:b/>
                      <w:color w:val="000000"/>
                      <w:szCs w:val="21"/>
                    </w:rPr>
                  </w:pPr>
                  <w:r>
                    <w:rPr>
                      <w:b/>
                      <w:color w:val="000000"/>
                      <w:szCs w:val="21"/>
                    </w:rPr>
                    <w:t>环评设计</w:t>
                  </w:r>
                </w:p>
              </w:tc>
              <w:tc>
                <w:tcPr>
                  <w:tcW w:w="4013" w:type="dxa"/>
                  <w:gridSpan w:val="2"/>
                  <w:vAlign w:val="center"/>
                </w:tcPr>
                <w:p>
                  <w:pPr>
                    <w:adjustRightInd w:val="0"/>
                    <w:snapToGrid w:val="0"/>
                    <w:spacing w:line="282" w:lineRule="exact"/>
                    <w:jc w:val="center"/>
                    <w:textAlignment w:val="baseline"/>
                    <w:rPr>
                      <w:b/>
                      <w:color w:val="000000"/>
                      <w:szCs w:val="21"/>
                    </w:rPr>
                  </w:pPr>
                  <w:r>
                    <w:rPr>
                      <w:b/>
                      <w:color w:val="000000"/>
                      <w:szCs w:val="21"/>
                    </w:rPr>
                    <w:t>实际建成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8" w:hRule="atLeast"/>
                <w:jc w:val="center"/>
              </w:trPr>
              <w:tc>
                <w:tcPr>
                  <w:tcW w:w="855" w:type="dxa"/>
                  <w:vMerge w:val="continue"/>
                  <w:vAlign w:val="center"/>
                </w:tcPr>
                <w:p>
                  <w:pPr>
                    <w:adjustRightInd w:val="0"/>
                    <w:snapToGrid w:val="0"/>
                    <w:spacing w:line="282" w:lineRule="exact"/>
                    <w:jc w:val="center"/>
                    <w:textAlignment w:val="baseline"/>
                    <w:rPr>
                      <w:b/>
                      <w:color w:val="000000"/>
                      <w:szCs w:val="21"/>
                    </w:rPr>
                  </w:pPr>
                </w:p>
              </w:tc>
              <w:tc>
                <w:tcPr>
                  <w:tcW w:w="3248" w:type="dxa"/>
                  <w:vAlign w:val="center"/>
                </w:tcPr>
                <w:p>
                  <w:pPr>
                    <w:adjustRightInd w:val="0"/>
                    <w:snapToGrid w:val="0"/>
                    <w:spacing w:line="282" w:lineRule="exact"/>
                    <w:jc w:val="center"/>
                    <w:textAlignment w:val="baseline"/>
                    <w:rPr>
                      <w:b/>
                      <w:color w:val="000000"/>
                      <w:szCs w:val="21"/>
                    </w:rPr>
                  </w:pPr>
                  <w:r>
                    <w:rPr>
                      <w:b/>
                      <w:color w:val="000000"/>
                      <w:szCs w:val="21"/>
                    </w:rPr>
                    <w:t>污染防治措施</w:t>
                  </w:r>
                </w:p>
              </w:tc>
              <w:tc>
                <w:tcPr>
                  <w:tcW w:w="696" w:type="dxa"/>
                  <w:vAlign w:val="center"/>
                </w:tcPr>
                <w:p>
                  <w:pPr>
                    <w:adjustRightInd w:val="0"/>
                    <w:snapToGrid w:val="0"/>
                    <w:spacing w:line="282" w:lineRule="exact"/>
                    <w:jc w:val="center"/>
                    <w:textAlignment w:val="baseline"/>
                    <w:rPr>
                      <w:b/>
                      <w:color w:val="000000"/>
                      <w:szCs w:val="21"/>
                    </w:rPr>
                  </w:pPr>
                  <w:r>
                    <w:rPr>
                      <w:b/>
                      <w:color w:val="000000"/>
                      <w:szCs w:val="21"/>
                    </w:rPr>
                    <w:t>投资</w:t>
                  </w:r>
                </w:p>
              </w:tc>
              <w:tc>
                <w:tcPr>
                  <w:tcW w:w="3301" w:type="dxa"/>
                  <w:vAlign w:val="center"/>
                </w:tcPr>
                <w:p>
                  <w:pPr>
                    <w:adjustRightInd w:val="0"/>
                    <w:snapToGrid w:val="0"/>
                    <w:spacing w:line="282" w:lineRule="exact"/>
                    <w:jc w:val="center"/>
                    <w:textAlignment w:val="baseline"/>
                    <w:rPr>
                      <w:b/>
                      <w:color w:val="000000"/>
                      <w:szCs w:val="21"/>
                    </w:rPr>
                  </w:pPr>
                  <w:r>
                    <w:rPr>
                      <w:b/>
                      <w:color w:val="000000"/>
                      <w:szCs w:val="21"/>
                    </w:rPr>
                    <w:t>污染防治措施</w:t>
                  </w:r>
                </w:p>
              </w:tc>
              <w:tc>
                <w:tcPr>
                  <w:tcW w:w="712" w:type="dxa"/>
                  <w:vAlign w:val="center"/>
                </w:tcPr>
                <w:p>
                  <w:pPr>
                    <w:adjustRightInd w:val="0"/>
                    <w:snapToGrid w:val="0"/>
                    <w:spacing w:line="282" w:lineRule="exact"/>
                    <w:jc w:val="center"/>
                    <w:textAlignment w:val="baseline"/>
                    <w:rPr>
                      <w:b/>
                      <w:color w:val="000000"/>
                      <w:szCs w:val="21"/>
                    </w:rPr>
                  </w:pPr>
                  <w:r>
                    <w:rPr>
                      <w:b/>
                      <w:color w:val="000000"/>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pacing w:line="282" w:lineRule="exact"/>
                    <w:jc w:val="center"/>
                    <w:textAlignment w:val="baseline"/>
                    <w:rPr>
                      <w:color w:val="000000"/>
                      <w:szCs w:val="21"/>
                    </w:rPr>
                  </w:pPr>
                  <w:r>
                    <w:rPr>
                      <w:color w:val="000000"/>
                      <w:szCs w:val="21"/>
                    </w:rPr>
                    <w:t>实验室气挟</w:t>
                  </w:r>
                </w:p>
                <w:p>
                  <w:pPr>
                    <w:adjustRightInd w:val="0"/>
                    <w:spacing w:line="282" w:lineRule="exact"/>
                    <w:jc w:val="center"/>
                    <w:textAlignment w:val="baseline"/>
                    <w:rPr>
                      <w:color w:val="000000"/>
                      <w:szCs w:val="21"/>
                    </w:rPr>
                  </w:pPr>
                  <w:r>
                    <w:rPr>
                      <w:color w:val="000000"/>
                      <w:szCs w:val="21"/>
                    </w:rPr>
                    <w:t>微生物</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实验室（生物安全柜）安装排风管道，采用高效过滤网进行过滤净化后，经实验室侧墙排风口排放。</w:t>
                  </w:r>
                </w:p>
              </w:tc>
              <w:tc>
                <w:tcPr>
                  <w:tcW w:w="696" w:type="dxa"/>
                  <w:vAlign w:val="center"/>
                </w:tcPr>
                <w:p>
                  <w:pPr>
                    <w:adjustRightInd w:val="0"/>
                    <w:snapToGrid w:val="0"/>
                    <w:spacing w:line="282" w:lineRule="exact"/>
                    <w:jc w:val="center"/>
                    <w:textAlignment w:val="baseline"/>
                    <w:rPr>
                      <w:color w:val="000000"/>
                      <w:szCs w:val="21"/>
                    </w:rPr>
                  </w:pPr>
                  <w:r>
                    <w:rPr>
                      <w:color w:val="000000"/>
                      <w:szCs w:val="21"/>
                    </w:rPr>
                    <w:t>6.0</w:t>
                  </w:r>
                </w:p>
              </w:tc>
              <w:tc>
                <w:tcPr>
                  <w:tcW w:w="3301" w:type="dxa"/>
                  <w:vAlign w:val="center"/>
                </w:tcPr>
                <w:p>
                  <w:pPr>
                    <w:spacing w:line="282" w:lineRule="exact"/>
                    <w:jc w:val="center"/>
                    <w:rPr>
                      <w:color w:val="000000"/>
                      <w:szCs w:val="21"/>
                    </w:rPr>
                  </w:pPr>
                  <w:r>
                    <w:rPr>
                      <w:rFonts w:hint="eastAsia"/>
                      <w:color w:val="000000"/>
                      <w:szCs w:val="21"/>
                    </w:rPr>
                    <w:t>5层病理取材室和病理技术室产生的废气经生物安全柜过滤净化后经引风管道引至楼顶活性炭吸附装置，经活性炭吸附净化后经1根排气筒排入大气；5层PCR室和细胞培养室废气经生物安全柜过滤净化后汇入污水处理站废气管道，引至楼顶活性炭吸附装置，经活性炭吸附净化后经1根排气筒排入大气</w:t>
                  </w:r>
                </w:p>
              </w:tc>
              <w:tc>
                <w:tcPr>
                  <w:tcW w:w="712" w:type="dxa"/>
                  <w:vAlign w:val="center"/>
                </w:tcPr>
                <w:p>
                  <w:pPr>
                    <w:adjustRightInd w:val="0"/>
                    <w:snapToGrid w:val="0"/>
                    <w:spacing w:line="282" w:lineRule="exact"/>
                    <w:jc w:val="center"/>
                    <w:textAlignment w:val="baseline"/>
                    <w:rPr>
                      <w:color w:val="000000"/>
                      <w:szCs w:val="21"/>
                    </w:rPr>
                  </w:pPr>
                  <w:r>
                    <w:rPr>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widowControl/>
                    <w:adjustRightInd w:val="0"/>
                    <w:spacing w:line="282" w:lineRule="exact"/>
                    <w:jc w:val="center"/>
                    <w:textAlignment w:val="baseline"/>
                    <w:rPr>
                      <w:color w:val="000000"/>
                      <w:szCs w:val="21"/>
                    </w:rPr>
                  </w:pPr>
                  <w:r>
                    <w:rPr>
                      <w:color w:val="000000"/>
                      <w:szCs w:val="21"/>
                    </w:rPr>
                    <w:t>污水</w:t>
                  </w:r>
                </w:p>
                <w:p>
                  <w:pPr>
                    <w:adjustRightInd w:val="0"/>
                    <w:spacing w:line="282" w:lineRule="exact"/>
                    <w:jc w:val="center"/>
                    <w:textAlignment w:val="baseline"/>
                    <w:rPr>
                      <w:color w:val="000000"/>
                      <w:szCs w:val="21"/>
                    </w:rPr>
                  </w:pPr>
                  <w:r>
                    <w:rPr>
                      <w:color w:val="000000"/>
                      <w:szCs w:val="21"/>
                    </w:rPr>
                    <w:t>处理站臭气</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将污水处理系统置于室内，通过引风机将污水处理系统产生的废气抽出送入活性炭吸附装置，然后外排</w:t>
                  </w:r>
                </w:p>
              </w:tc>
              <w:tc>
                <w:tcPr>
                  <w:tcW w:w="696" w:type="dxa"/>
                  <w:vAlign w:val="center"/>
                </w:tcPr>
                <w:p>
                  <w:pPr>
                    <w:adjustRightInd w:val="0"/>
                    <w:snapToGrid w:val="0"/>
                    <w:spacing w:line="282" w:lineRule="exact"/>
                    <w:jc w:val="center"/>
                    <w:textAlignment w:val="baseline"/>
                    <w:rPr>
                      <w:color w:val="000000"/>
                      <w:szCs w:val="21"/>
                    </w:rPr>
                  </w:pPr>
                  <w:r>
                    <w:rPr>
                      <w:color w:val="000000"/>
                      <w:szCs w:val="21"/>
                    </w:rPr>
                    <w:t>0.5</w:t>
                  </w:r>
                </w:p>
              </w:tc>
              <w:tc>
                <w:tcPr>
                  <w:tcW w:w="3301" w:type="dxa"/>
                  <w:vAlign w:val="center"/>
                </w:tcPr>
                <w:p>
                  <w:pPr>
                    <w:spacing w:line="282" w:lineRule="exact"/>
                    <w:jc w:val="center"/>
                    <w:rPr>
                      <w:color w:val="000000"/>
                      <w:szCs w:val="21"/>
                    </w:rPr>
                  </w:pPr>
                  <w:r>
                    <w:rPr>
                      <w:rFonts w:hint="eastAsia"/>
                      <w:color w:val="000000"/>
                      <w:szCs w:val="21"/>
                    </w:rPr>
                    <w:t>由于污水处理间相对较为封闭，在污水处理间设引风管，采用引风机将污水处理系统产生的恶臭气体抽出后引至楼顶活性炭吸附装置，经活性炭吸附净化后排入大气</w:t>
                  </w:r>
                </w:p>
              </w:tc>
              <w:tc>
                <w:tcPr>
                  <w:tcW w:w="712" w:type="dxa"/>
                  <w:vAlign w:val="center"/>
                </w:tcPr>
                <w:p>
                  <w:pPr>
                    <w:adjustRightInd w:val="0"/>
                    <w:snapToGrid w:val="0"/>
                    <w:spacing w:line="282" w:lineRule="exact"/>
                    <w:jc w:val="center"/>
                    <w:textAlignment w:val="baseline"/>
                    <w:rPr>
                      <w:color w:val="000000"/>
                      <w:szCs w:val="21"/>
                    </w:rPr>
                  </w:pPr>
                  <w:r>
                    <w:rPr>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napToGrid w:val="0"/>
                    <w:spacing w:line="282" w:lineRule="exact"/>
                    <w:jc w:val="center"/>
                    <w:textAlignment w:val="baseline"/>
                    <w:rPr>
                      <w:color w:val="000000"/>
                      <w:szCs w:val="21"/>
                    </w:rPr>
                  </w:pPr>
                  <w:r>
                    <w:rPr>
                      <w:color w:val="000000"/>
                      <w:szCs w:val="21"/>
                    </w:rPr>
                    <w:t>医学</w:t>
                  </w:r>
                </w:p>
                <w:p>
                  <w:pPr>
                    <w:adjustRightInd w:val="0"/>
                    <w:snapToGrid w:val="0"/>
                    <w:spacing w:line="282" w:lineRule="exact"/>
                    <w:jc w:val="center"/>
                    <w:textAlignment w:val="baseline"/>
                    <w:rPr>
                      <w:color w:val="000000"/>
                      <w:szCs w:val="21"/>
                    </w:rPr>
                  </w:pPr>
                  <w:r>
                    <w:rPr>
                      <w:color w:val="000000"/>
                      <w:szCs w:val="21"/>
                    </w:rPr>
                    <w:t>检验</w:t>
                  </w:r>
                </w:p>
                <w:p>
                  <w:pPr>
                    <w:adjustRightInd w:val="0"/>
                    <w:snapToGrid w:val="0"/>
                    <w:spacing w:line="282" w:lineRule="exact"/>
                    <w:jc w:val="center"/>
                    <w:textAlignment w:val="baseline"/>
                    <w:rPr>
                      <w:color w:val="000000"/>
                      <w:szCs w:val="21"/>
                    </w:rPr>
                  </w:pPr>
                  <w:r>
                    <w:rPr>
                      <w:color w:val="000000"/>
                      <w:szCs w:val="21"/>
                    </w:rPr>
                    <w:t>废水</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在国药大厦-1层建设一座设计最大负荷10.0m</w:t>
                  </w:r>
                  <w:r>
                    <w:rPr>
                      <w:color w:val="000000"/>
                      <w:szCs w:val="21"/>
                      <w:vertAlign w:val="superscript"/>
                    </w:rPr>
                    <w:t>3</w:t>
                  </w:r>
                  <w:r>
                    <w:rPr>
                      <w:color w:val="000000"/>
                      <w:szCs w:val="21"/>
                    </w:rPr>
                    <w:t>/d的污水处理站，处理后经市政污水管网排入太原金世纪阳光水净化有限公司</w:t>
                  </w:r>
                </w:p>
              </w:tc>
              <w:tc>
                <w:tcPr>
                  <w:tcW w:w="696" w:type="dxa"/>
                  <w:vAlign w:val="center"/>
                </w:tcPr>
                <w:p>
                  <w:pPr>
                    <w:adjustRightInd w:val="0"/>
                    <w:snapToGrid w:val="0"/>
                    <w:spacing w:line="282" w:lineRule="exact"/>
                    <w:jc w:val="center"/>
                    <w:textAlignment w:val="baseline"/>
                    <w:rPr>
                      <w:color w:val="000000"/>
                      <w:szCs w:val="21"/>
                    </w:rPr>
                  </w:pPr>
                  <w:r>
                    <w:rPr>
                      <w:color w:val="000000"/>
                      <w:szCs w:val="21"/>
                    </w:rPr>
                    <w:t>10.36</w:t>
                  </w:r>
                </w:p>
              </w:tc>
              <w:tc>
                <w:tcPr>
                  <w:tcW w:w="3301" w:type="dxa"/>
                  <w:vAlign w:val="center"/>
                </w:tcPr>
                <w:p>
                  <w:pPr>
                    <w:adjustRightInd w:val="0"/>
                    <w:snapToGrid w:val="0"/>
                    <w:spacing w:line="282" w:lineRule="exact"/>
                    <w:jc w:val="left"/>
                    <w:textAlignment w:val="baseline"/>
                    <w:rPr>
                      <w:color w:val="000000"/>
                      <w:szCs w:val="21"/>
                    </w:rPr>
                  </w:pPr>
                  <w:r>
                    <w:rPr>
                      <w:color w:val="000000"/>
                      <w:szCs w:val="21"/>
                    </w:rPr>
                    <w:t>在国药大厦负1层建设一座设计最大负荷10.0m</w:t>
                  </w:r>
                  <w:r>
                    <w:rPr>
                      <w:color w:val="000000"/>
                      <w:szCs w:val="21"/>
                      <w:vertAlign w:val="superscript"/>
                    </w:rPr>
                    <w:t>3</w:t>
                  </w:r>
                  <w:r>
                    <w:rPr>
                      <w:color w:val="000000"/>
                      <w:szCs w:val="21"/>
                    </w:rPr>
                    <w:t>/d的污水处理站，处理后经市政污水管网排入太原金世纪阳光水净化有限公司处理。</w:t>
                  </w:r>
                </w:p>
              </w:tc>
              <w:tc>
                <w:tcPr>
                  <w:tcW w:w="712" w:type="dxa"/>
                  <w:vAlign w:val="center"/>
                </w:tcPr>
                <w:p>
                  <w:pPr>
                    <w:adjustRightInd w:val="0"/>
                    <w:snapToGrid w:val="0"/>
                    <w:spacing w:line="282" w:lineRule="exact"/>
                    <w:jc w:val="center"/>
                    <w:textAlignment w:val="baseline"/>
                    <w:rPr>
                      <w:color w:val="000000"/>
                      <w:szCs w:val="21"/>
                    </w:rPr>
                  </w:pPr>
                  <w:r>
                    <w:rPr>
                      <w:color w:val="000000"/>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napToGrid w:val="0"/>
                    <w:spacing w:line="282" w:lineRule="exact"/>
                    <w:jc w:val="center"/>
                    <w:textAlignment w:val="baseline"/>
                    <w:rPr>
                      <w:bCs/>
                      <w:color w:val="000000"/>
                      <w:szCs w:val="21"/>
                    </w:rPr>
                  </w:pPr>
                  <w:r>
                    <w:rPr>
                      <w:bCs/>
                      <w:color w:val="000000"/>
                      <w:szCs w:val="21"/>
                    </w:rPr>
                    <w:t>办公</w:t>
                  </w:r>
                </w:p>
                <w:p>
                  <w:pPr>
                    <w:adjustRightInd w:val="0"/>
                    <w:snapToGrid w:val="0"/>
                    <w:spacing w:line="282" w:lineRule="exact"/>
                    <w:jc w:val="center"/>
                    <w:textAlignment w:val="baseline"/>
                    <w:rPr>
                      <w:bCs/>
                      <w:color w:val="000000"/>
                      <w:szCs w:val="21"/>
                    </w:rPr>
                  </w:pPr>
                  <w:r>
                    <w:rPr>
                      <w:bCs/>
                      <w:color w:val="000000"/>
                      <w:szCs w:val="21"/>
                    </w:rPr>
                    <w:t>生活</w:t>
                  </w:r>
                </w:p>
                <w:p>
                  <w:pPr>
                    <w:adjustRightInd w:val="0"/>
                    <w:snapToGrid w:val="0"/>
                    <w:spacing w:line="282" w:lineRule="exact"/>
                    <w:jc w:val="center"/>
                    <w:textAlignment w:val="baseline"/>
                    <w:rPr>
                      <w:color w:val="000000"/>
                      <w:szCs w:val="21"/>
                    </w:rPr>
                  </w:pPr>
                  <w:r>
                    <w:rPr>
                      <w:bCs/>
                      <w:color w:val="000000"/>
                      <w:szCs w:val="21"/>
                    </w:rPr>
                    <w:t>污水</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排至国药大厦生活污水管道，排至国药大厦化粪池，经化粪池预处理后排至市政污水管网，最终进入太原金世纪阳光水净化有限公司</w:t>
                  </w:r>
                </w:p>
              </w:tc>
              <w:tc>
                <w:tcPr>
                  <w:tcW w:w="696" w:type="dxa"/>
                  <w:vAlign w:val="center"/>
                </w:tcPr>
                <w:p>
                  <w:pPr>
                    <w:adjustRightInd w:val="0"/>
                    <w:snapToGrid w:val="0"/>
                    <w:spacing w:line="282" w:lineRule="exact"/>
                    <w:jc w:val="center"/>
                    <w:textAlignment w:val="baseline"/>
                    <w:rPr>
                      <w:color w:val="000000"/>
                      <w:szCs w:val="21"/>
                    </w:rPr>
                  </w:pPr>
                  <w:r>
                    <w:rPr>
                      <w:color w:val="000000"/>
                      <w:szCs w:val="21"/>
                    </w:rPr>
                    <w:t>---</w:t>
                  </w:r>
                </w:p>
              </w:tc>
              <w:tc>
                <w:tcPr>
                  <w:tcW w:w="3301" w:type="dxa"/>
                  <w:vAlign w:val="center"/>
                </w:tcPr>
                <w:p>
                  <w:pPr>
                    <w:adjustRightInd w:val="0"/>
                    <w:snapToGrid w:val="0"/>
                    <w:spacing w:line="282" w:lineRule="exact"/>
                    <w:jc w:val="center"/>
                    <w:textAlignment w:val="baseline"/>
                    <w:rPr>
                      <w:color w:val="000000"/>
                      <w:szCs w:val="21"/>
                    </w:rPr>
                  </w:pPr>
                  <w:r>
                    <w:rPr>
                      <w:color w:val="000000"/>
                      <w:szCs w:val="21"/>
                    </w:rPr>
                    <w:t>排至国药大厦生活污水管道，排至国药大厦化粪池，经化粪池预处理后排至市政污水管网，最终进入太原金世纪阳光水净化有限公司处理。</w:t>
                  </w:r>
                </w:p>
              </w:tc>
              <w:tc>
                <w:tcPr>
                  <w:tcW w:w="712" w:type="dxa"/>
                  <w:vAlign w:val="center"/>
                </w:tcPr>
                <w:p>
                  <w:pPr>
                    <w:adjustRightInd w:val="0"/>
                    <w:snapToGrid w:val="0"/>
                    <w:spacing w:line="282" w:lineRule="exact"/>
                    <w:jc w:val="center"/>
                    <w:textAlignment w:val="baseline"/>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pacing w:line="282" w:lineRule="exact"/>
                    <w:jc w:val="center"/>
                    <w:textAlignment w:val="baseline"/>
                    <w:rPr>
                      <w:color w:val="000000"/>
                      <w:szCs w:val="21"/>
                    </w:rPr>
                  </w:pPr>
                  <w:r>
                    <w:rPr>
                      <w:color w:val="000000"/>
                      <w:szCs w:val="21"/>
                    </w:rPr>
                    <w:t>实验室废液</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暂存于化学品废液库，定期交由太原市医疗废物管理处处理</w:t>
                  </w:r>
                </w:p>
              </w:tc>
              <w:tc>
                <w:tcPr>
                  <w:tcW w:w="696" w:type="dxa"/>
                  <w:vMerge w:val="restart"/>
                  <w:vAlign w:val="center"/>
                </w:tcPr>
                <w:p>
                  <w:pPr>
                    <w:adjustRightInd w:val="0"/>
                    <w:snapToGrid w:val="0"/>
                    <w:spacing w:line="282" w:lineRule="exact"/>
                    <w:jc w:val="center"/>
                    <w:textAlignment w:val="baseline"/>
                    <w:rPr>
                      <w:color w:val="000000"/>
                      <w:szCs w:val="21"/>
                    </w:rPr>
                  </w:pPr>
                  <w:r>
                    <w:rPr>
                      <w:color w:val="000000"/>
                      <w:szCs w:val="21"/>
                    </w:rPr>
                    <w:t>5.0</w:t>
                  </w:r>
                </w:p>
              </w:tc>
              <w:tc>
                <w:tcPr>
                  <w:tcW w:w="3301" w:type="dxa"/>
                  <w:vAlign w:val="center"/>
                </w:tcPr>
                <w:p>
                  <w:pPr>
                    <w:adjustRightInd w:val="0"/>
                    <w:snapToGrid w:val="0"/>
                    <w:spacing w:line="282" w:lineRule="exact"/>
                    <w:jc w:val="center"/>
                    <w:textAlignment w:val="baseline"/>
                    <w:rPr>
                      <w:color w:val="000000"/>
                      <w:szCs w:val="21"/>
                    </w:rPr>
                  </w:pPr>
                  <w:r>
                    <w:rPr>
                      <w:color w:val="000000"/>
                      <w:spacing w:val="-9"/>
                      <w:szCs w:val="21"/>
                    </w:rPr>
                    <w:t>暂存于化学品废液库，定期交由太原市医疗废物管理处处理</w:t>
                  </w:r>
                </w:p>
              </w:tc>
              <w:tc>
                <w:tcPr>
                  <w:tcW w:w="712" w:type="dxa"/>
                  <w:vMerge w:val="restart"/>
                  <w:vAlign w:val="center"/>
                </w:tcPr>
                <w:p>
                  <w:pPr>
                    <w:adjustRightInd w:val="0"/>
                    <w:snapToGrid w:val="0"/>
                    <w:spacing w:line="282" w:lineRule="exact"/>
                    <w:jc w:val="center"/>
                    <w:textAlignment w:val="baseline"/>
                    <w:rPr>
                      <w:color w:val="000000"/>
                      <w:szCs w:val="21"/>
                    </w:rPr>
                  </w:pPr>
                  <w:r>
                    <w:rPr>
                      <w:color w:val="00000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pacing w:line="282" w:lineRule="exact"/>
                    <w:jc w:val="center"/>
                    <w:textAlignment w:val="baseline"/>
                    <w:rPr>
                      <w:color w:val="000000"/>
                      <w:szCs w:val="21"/>
                    </w:rPr>
                  </w:pPr>
                  <w:r>
                    <w:rPr>
                      <w:color w:val="000000"/>
                      <w:szCs w:val="21"/>
                    </w:rPr>
                    <w:t>生物性污染废弃物及废弃生物样本</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暂存于医疗废物室，定期交由太原市医疗废物管理处处理</w:t>
                  </w:r>
                </w:p>
              </w:tc>
              <w:tc>
                <w:tcPr>
                  <w:tcW w:w="696" w:type="dxa"/>
                  <w:vMerge w:val="continue"/>
                  <w:vAlign w:val="center"/>
                </w:tcPr>
                <w:p>
                  <w:pPr>
                    <w:adjustRightInd w:val="0"/>
                    <w:snapToGrid w:val="0"/>
                    <w:spacing w:line="282" w:lineRule="exact"/>
                    <w:jc w:val="center"/>
                    <w:textAlignment w:val="baseline"/>
                    <w:rPr>
                      <w:color w:val="000000"/>
                      <w:szCs w:val="21"/>
                    </w:rPr>
                  </w:pPr>
                </w:p>
              </w:tc>
              <w:tc>
                <w:tcPr>
                  <w:tcW w:w="3301" w:type="dxa"/>
                  <w:vAlign w:val="center"/>
                </w:tcPr>
                <w:p>
                  <w:pPr>
                    <w:adjustRightInd w:val="0"/>
                    <w:snapToGrid w:val="0"/>
                    <w:spacing w:line="282" w:lineRule="exact"/>
                    <w:jc w:val="center"/>
                    <w:textAlignment w:val="baseline"/>
                    <w:rPr>
                      <w:color w:val="000000"/>
                      <w:szCs w:val="21"/>
                    </w:rPr>
                  </w:pPr>
                  <w:r>
                    <w:rPr>
                      <w:color w:val="000000"/>
                      <w:szCs w:val="21"/>
                    </w:rPr>
                    <w:t>暂存于医疗废物室，定期交由太原市医疗废物管理处处理</w:t>
                  </w:r>
                </w:p>
              </w:tc>
              <w:tc>
                <w:tcPr>
                  <w:tcW w:w="712" w:type="dxa"/>
                  <w:vMerge w:val="continue"/>
                  <w:vAlign w:val="center"/>
                </w:tcPr>
                <w:p>
                  <w:pPr>
                    <w:adjustRightInd w:val="0"/>
                    <w:snapToGrid w:val="0"/>
                    <w:spacing w:line="282" w:lineRule="exact"/>
                    <w:jc w:val="center"/>
                    <w:textAlignment w:val="baseline"/>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pacing w:line="282" w:lineRule="exact"/>
                    <w:jc w:val="center"/>
                    <w:textAlignment w:val="baseline"/>
                    <w:rPr>
                      <w:color w:val="000000"/>
                      <w:szCs w:val="21"/>
                    </w:rPr>
                  </w:pPr>
                  <w:r>
                    <w:rPr>
                      <w:color w:val="000000"/>
                      <w:szCs w:val="21"/>
                    </w:rPr>
                    <w:t>生活</w:t>
                  </w:r>
                </w:p>
                <w:p>
                  <w:pPr>
                    <w:adjustRightInd w:val="0"/>
                    <w:spacing w:line="282" w:lineRule="exact"/>
                    <w:jc w:val="center"/>
                    <w:textAlignment w:val="baseline"/>
                    <w:rPr>
                      <w:color w:val="000000"/>
                      <w:szCs w:val="21"/>
                    </w:rPr>
                  </w:pPr>
                  <w:r>
                    <w:rPr>
                      <w:color w:val="000000"/>
                      <w:szCs w:val="21"/>
                    </w:rPr>
                    <w:t>垃圾</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委托当地环卫部门负责定期收集、外运及处置</w:t>
                  </w:r>
                </w:p>
              </w:tc>
              <w:tc>
                <w:tcPr>
                  <w:tcW w:w="696" w:type="dxa"/>
                  <w:vMerge w:val="continue"/>
                  <w:vAlign w:val="center"/>
                </w:tcPr>
                <w:p>
                  <w:pPr>
                    <w:adjustRightInd w:val="0"/>
                    <w:snapToGrid w:val="0"/>
                    <w:spacing w:line="282" w:lineRule="exact"/>
                    <w:jc w:val="center"/>
                    <w:textAlignment w:val="baseline"/>
                    <w:rPr>
                      <w:color w:val="000000"/>
                      <w:szCs w:val="21"/>
                    </w:rPr>
                  </w:pPr>
                </w:p>
              </w:tc>
              <w:tc>
                <w:tcPr>
                  <w:tcW w:w="3301" w:type="dxa"/>
                  <w:vAlign w:val="center"/>
                </w:tcPr>
                <w:p>
                  <w:pPr>
                    <w:adjustRightInd w:val="0"/>
                    <w:snapToGrid w:val="0"/>
                    <w:spacing w:line="282" w:lineRule="exact"/>
                    <w:jc w:val="center"/>
                    <w:textAlignment w:val="baseline"/>
                    <w:rPr>
                      <w:color w:val="000000"/>
                      <w:szCs w:val="21"/>
                    </w:rPr>
                  </w:pPr>
                  <w:r>
                    <w:rPr>
                      <w:color w:val="000000"/>
                      <w:szCs w:val="21"/>
                    </w:rPr>
                    <w:t>委托当地环卫部门负责定期收集、外运及处置。</w:t>
                  </w:r>
                </w:p>
              </w:tc>
              <w:tc>
                <w:tcPr>
                  <w:tcW w:w="712" w:type="dxa"/>
                  <w:vMerge w:val="continue"/>
                  <w:vAlign w:val="center"/>
                </w:tcPr>
                <w:p>
                  <w:pPr>
                    <w:adjustRightInd w:val="0"/>
                    <w:snapToGrid w:val="0"/>
                    <w:spacing w:line="282" w:lineRule="exact"/>
                    <w:jc w:val="center"/>
                    <w:textAlignment w:val="baseline"/>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pacing w:line="282" w:lineRule="exact"/>
                    <w:jc w:val="center"/>
                    <w:textAlignment w:val="baseline"/>
                    <w:rPr>
                      <w:color w:val="000000"/>
                      <w:szCs w:val="21"/>
                    </w:rPr>
                  </w:pPr>
                  <w:r>
                    <w:rPr>
                      <w:color w:val="000000"/>
                      <w:szCs w:val="21"/>
                    </w:rPr>
                    <w:t>污水</w:t>
                  </w:r>
                </w:p>
                <w:p>
                  <w:pPr>
                    <w:adjustRightInd w:val="0"/>
                    <w:spacing w:line="282" w:lineRule="exact"/>
                    <w:jc w:val="center"/>
                    <w:textAlignment w:val="baseline"/>
                    <w:rPr>
                      <w:color w:val="000000"/>
                      <w:szCs w:val="21"/>
                    </w:rPr>
                  </w:pPr>
                  <w:r>
                    <w:rPr>
                      <w:color w:val="000000"/>
                      <w:szCs w:val="21"/>
                    </w:rPr>
                    <w:t>处理站污泥</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使用次氯酸钠消毒法进行污泥消毒，消毒处理后的污泥由太原市医疗废物管理处收集、处理</w:t>
                  </w:r>
                </w:p>
              </w:tc>
              <w:tc>
                <w:tcPr>
                  <w:tcW w:w="696" w:type="dxa"/>
                  <w:vMerge w:val="continue"/>
                  <w:vAlign w:val="center"/>
                </w:tcPr>
                <w:p>
                  <w:pPr>
                    <w:adjustRightInd w:val="0"/>
                    <w:snapToGrid w:val="0"/>
                    <w:spacing w:line="282" w:lineRule="exact"/>
                    <w:jc w:val="center"/>
                    <w:textAlignment w:val="baseline"/>
                    <w:rPr>
                      <w:color w:val="000000"/>
                      <w:szCs w:val="21"/>
                    </w:rPr>
                  </w:pPr>
                </w:p>
              </w:tc>
              <w:tc>
                <w:tcPr>
                  <w:tcW w:w="3301" w:type="dxa"/>
                  <w:vAlign w:val="center"/>
                </w:tcPr>
                <w:p>
                  <w:pPr>
                    <w:adjustRightInd w:val="0"/>
                    <w:snapToGrid w:val="0"/>
                    <w:spacing w:line="282" w:lineRule="exact"/>
                    <w:jc w:val="center"/>
                    <w:textAlignment w:val="baseline"/>
                    <w:rPr>
                      <w:color w:val="000000"/>
                      <w:szCs w:val="21"/>
                    </w:rPr>
                  </w:pPr>
                  <w:r>
                    <w:rPr>
                      <w:rFonts w:hint="eastAsia"/>
                      <w:color w:val="000000"/>
                      <w:szCs w:val="21"/>
                    </w:rPr>
                    <w:t>污泥用石灰</w:t>
                  </w:r>
                  <w:r>
                    <w:rPr>
                      <w:color w:val="000000"/>
                      <w:szCs w:val="21"/>
                    </w:rPr>
                    <w:t>消毒</w:t>
                  </w:r>
                  <w:r>
                    <w:rPr>
                      <w:rFonts w:hint="eastAsia"/>
                      <w:color w:val="000000"/>
                      <w:szCs w:val="21"/>
                    </w:rPr>
                    <w:t>处理、自然风干处理后，全部</w:t>
                  </w:r>
                  <w:r>
                    <w:rPr>
                      <w:color w:val="000000"/>
                      <w:szCs w:val="21"/>
                    </w:rPr>
                    <w:t>定期由太原市医疗废物管理处</w:t>
                  </w:r>
                  <w:r>
                    <w:rPr>
                      <w:rFonts w:hint="eastAsia"/>
                      <w:color w:val="000000"/>
                      <w:szCs w:val="21"/>
                    </w:rPr>
                    <w:t>清运、处置</w:t>
                  </w:r>
                  <w:r>
                    <w:rPr>
                      <w:color w:val="000000"/>
                      <w:szCs w:val="21"/>
                    </w:rPr>
                    <w:t>。</w:t>
                  </w:r>
                </w:p>
              </w:tc>
              <w:tc>
                <w:tcPr>
                  <w:tcW w:w="712" w:type="dxa"/>
                  <w:vMerge w:val="continue"/>
                  <w:vAlign w:val="center"/>
                </w:tcPr>
                <w:p>
                  <w:pPr>
                    <w:adjustRightInd w:val="0"/>
                    <w:snapToGrid w:val="0"/>
                    <w:spacing w:line="282" w:lineRule="exact"/>
                    <w:jc w:val="center"/>
                    <w:textAlignment w:val="baseline"/>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pacing w:line="282" w:lineRule="exact"/>
                    <w:jc w:val="center"/>
                    <w:textAlignment w:val="baseline"/>
                    <w:rPr>
                      <w:color w:val="000000"/>
                      <w:szCs w:val="21"/>
                    </w:rPr>
                  </w:pPr>
                  <w:r>
                    <w:rPr>
                      <w:color w:val="000000"/>
                      <w:szCs w:val="21"/>
                    </w:rPr>
                    <w:t>噪声</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设备减振、降噪</w:t>
                  </w:r>
                </w:p>
              </w:tc>
              <w:tc>
                <w:tcPr>
                  <w:tcW w:w="696" w:type="dxa"/>
                  <w:vAlign w:val="center"/>
                </w:tcPr>
                <w:p>
                  <w:pPr>
                    <w:adjustRightInd w:val="0"/>
                    <w:snapToGrid w:val="0"/>
                    <w:spacing w:line="282" w:lineRule="exact"/>
                    <w:jc w:val="center"/>
                    <w:textAlignment w:val="baseline"/>
                    <w:rPr>
                      <w:color w:val="000000"/>
                      <w:szCs w:val="21"/>
                    </w:rPr>
                  </w:pPr>
                  <w:r>
                    <w:rPr>
                      <w:color w:val="000000"/>
                      <w:szCs w:val="21"/>
                    </w:rPr>
                    <w:t>0.2</w:t>
                  </w:r>
                </w:p>
              </w:tc>
              <w:tc>
                <w:tcPr>
                  <w:tcW w:w="3301" w:type="dxa"/>
                  <w:vAlign w:val="center"/>
                </w:tcPr>
                <w:p>
                  <w:pPr>
                    <w:adjustRightInd w:val="0"/>
                    <w:snapToGrid w:val="0"/>
                    <w:spacing w:line="282" w:lineRule="exact"/>
                    <w:jc w:val="center"/>
                    <w:textAlignment w:val="baseline"/>
                    <w:rPr>
                      <w:color w:val="000000"/>
                      <w:szCs w:val="21"/>
                    </w:rPr>
                  </w:pPr>
                  <w:r>
                    <w:rPr>
                      <w:color w:val="000000"/>
                      <w:szCs w:val="21"/>
                    </w:rPr>
                    <w:t>设备减振、降噪。</w:t>
                  </w:r>
                </w:p>
              </w:tc>
              <w:tc>
                <w:tcPr>
                  <w:tcW w:w="712" w:type="dxa"/>
                  <w:vAlign w:val="center"/>
                </w:tcPr>
                <w:p>
                  <w:pPr>
                    <w:adjustRightInd w:val="0"/>
                    <w:snapToGrid w:val="0"/>
                    <w:spacing w:line="282" w:lineRule="exact"/>
                    <w:jc w:val="center"/>
                    <w:textAlignment w:val="baseline"/>
                    <w:rPr>
                      <w:color w:val="000000"/>
                      <w:szCs w:val="21"/>
                    </w:rPr>
                  </w:pPr>
                  <w:r>
                    <w:rPr>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55" w:type="dxa"/>
                  <w:vAlign w:val="center"/>
                </w:tcPr>
                <w:p>
                  <w:pPr>
                    <w:adjustRightInd w:val="0"/>
                    <w:spacing w:line="282" w:lineRule="exact"/>
                    <w:jc w:val="center"/>
                    <w:textAlignment w:val="baseline"/>
                    <w:rPr>
                      <w:color w:val="000000"/>
                      <w:szCs w:val="21"/>
                    </w:rPr>
                  </w:pPr>
                  <w:r>
                    <w:rPr>
                      <w:color w:val="000000"/>
                      <w:szCs w:val="21"/>
                    </w:rPr>
                    <w:t>总计</w:t>
                  </w:r>
                </w:p>
              </w:tc>
              <w:tc>
                <w:tcPr>
                  <w:tcW w:w="3248" w:type="dxa"/>
                  <w:vAlign w:val="center"/>
                </w:tcPr>
                <w:p>
                  <w:pPr>
                    <w:adjustRightInd w:val="0"/>
                    <w:snapToGrid w:val="0"/>
                    <w:spacing w:line="282" w:lineRule="exact"/>
                    <w:jc w:val="center"/>
                    <w:textAlignment w:val="baseline"/>
                    <w:rPr>
                      <w:color w:val="000000"/>
                      <w:szCs w:val="21"/>
                    </w:rPr>
                  </w:pPr>
                  <w:r>
                    <w:rPr>
                      <w:color w:val="000000"/>
                      <w:szCs w:val="21"/>
                    </w:rPr>
                    <w:t>---</w:t>
                  </w:r>
                </w:p>
              </w:tc>
              <w:tc>
                <w:tcPr>
                  <w:tcW w:w="696" w:type="dxa"/>
                  <w:vAlign w:val="center"/>
                </w:tcPr>
                <w:p>
                  <w:pPr>
                    <w:adjustRightInd w:val="0"/>
                    <w:snapToGrid w:val="0"/>
                    <w:spacing w:line="282" w:lineRule="exact"/>
                    <w:jc w:val="center"/>
                    <w:textAlignment w:val="baseline"/>
                    <w:rPr>
                      <w:color w:val="000000"/>
                      <w:szCs w:val="21"/>
                    </w:rPr>
                  </w:pPr>
                  <w:r>
                    <w:rPr>
                      <w:color w:val="000000"/>
                      <w:szCs w:val="21"/>
                    </w:rPr>
                    <w:t>22.06</w:t>
                  </w:r>
                </w:p>
              </w:tc>
              <w:tc>
                <w:tcPr>
                  <w:tcW w:w="3301" w:type="dxa"/>
                  <w:vAlign w:val="center"/>
                </w:tcPr>
                <w:p>
                  <w:pPr>
                    <w:adjustRightInd w:val="0"/>
                    <w:snapToGrid w:val="0"/>
                    <w:spacing w:line="282" w:lineRule="exact"/>
                    <w:jc w:val="center"/>
                    <w:textAlignment w:val="baseline"/>
                    <w:rPr>
                      <w:color w:val="000000"/>
                      <w:szCs w:val="21"/>
                    </w:rPr>
                  </w:pPr>
                  <w:r>
                    <w:rPr>
                      <w:color w:val="000000"/>
                      <w:szCs w:val="21"/>
                    </w:rPr>
                    <w:t>---</w:t>
                  </w:r>
                </w:p>
              </w:tc>
              <w:tc>
                <w:tcPr>
                  <w:tcW w:w="712" w:type="dxa"/>
                  <w:vAlign w:val="center"/>
                </w:tcPr>
                <w:p>
                  <w:pPr>
                    <w:adjustRightInd w:val="0"/>
                    <w:snapToGrid w:val="0"/>
                    <w:spacing w:line="282" w:lineRule="exact"/>
                    <w:jc w:val="center"/>
                    <w:textAlignment w:val="baseline"/>
                    <w:rPr>
                      <w:color w:val="000000"/>
                      <w:szCs w:val="21"/>
                    </w:rPr>
                  </w:pPr>
                  <w:r>
                    <w:rPr>
                      <w:color w:val="000000"/>
                      <w:szCs w:val="21"/>
                    </w:rPr>
                    <w:t>23.2</w:t>
                  </w:r>
                </w:p>
              </w:tc>
            </w:tr>
          </w:tbl>
          <w:p>
            <w:pPr>
              <w:rPr>
                <w:rFonts w:hint="eastAsia"/>
                <w:b/>
                <w:color w:val="000000"/>
                <w:sz w:val="24"/>
              </w:rPr>
            </w:pPr>
          </w:p>
        </w:tc>
      </w:tr>
    </w:tbl>
    <w:p>
      <w:pPr>
        <w:widowControl/>
        <w:spacing w:before="120" w:beforeLines="50"/>
        <w:jc w:val="left"/>
        <w:rPr>
          <w:rFonts w:eastAsia="黑体"/>
          <w:color w:val="000000"/>
          <w:sz w:val="30"/>
          <w:szCs w:val="30"/>
        </w:rPr>
      </w:pPr>
      <w:r>
        <w:rPr>
          <w:rFonts w:eastAsia="黑体"/>
          <w:color w:val="000000"/>
          <w:sz w:val="30"/>
          <w:szCs w:val="30"/>
        </w:rPr>
        <w:t>续表八  环保检查结果</w:t>
      </w:r>
    </w:p>
    <w:tbl>
      <w:tblPr>
        <w:tblStyle w:val="5"/>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7" w:hRule="atLeast"/>
          <w:jc w:val="center"/>
        </w:trPr>
        <w:tc>
          <w:tcPr>
            <w:tcW w:w="9038" w:type="dxa"/>
            <w:tcBorders>
              <w:top w:val="single" w:color="auto" w:sz="4" w:space="0"/>
              <w:left w:val="single" w:color="auto" w:sz="4" w:space="0"/>
              <w:bottom w:val="single" w:color="auto" w:sz="4" w:space="0"/>
              <w:right w:val="single" w:color="auto" w:sz="4" w:space="0"/>
            </w:tcBorders>
            <w:vAlign w:val="center"/>
          </w:tcPr>
          <w:p>
            <w:pPr>
              <w:spacing w:line="520" w:lineRule="exact"/>
              <w:rPr>
                <w:b/>
                <w:bCs/>
                <w:color w:val="000000"/>
                <w:sz w:val="24"/>
              </w:rPr>
            </w:pPr>
            <w:r>
              <w:rPr>
                <w:b/>
                <w:bCs/>
                <w:color w:val="000000"/>
                <w:sz w:val="24"/>
              </w:rPr>
              <w:t>8.4、污水处理设施应急设施以及医疗废水单独设置完成情况</w:t>
            </w:r>
          </w:p>
          <w:p>
            <w:pPr>
              <w:spacing w:line="600" w:lineRule="exact"/>
              <w:ind w:firstLine="480" w:firstLineChars="200"/>
              <w:rPr>
                <w:color w:val="000000"/>
                <w:sz w:val="24"/>
              </w:rPr>
            </w:pPr>
            <w:r>
              <w:rPr>
                <w:color w:val="000000"/>
                <w:sz w:val="24"/>
              </w:rPr>
              <w:t>为避免污水处理设施出现故障时污水直排对环境产生影响，本项目在污水处理中制定了应急措施：配备充足的消毒剂，一旦污水处理站消毒装置发生故障，可通过向污水中投加消毒剂做到临时消毒，减轻对水环境的影响。</w:t>
            </w:r>
          </w:p>
          <w:p>
            <w:pPr>
              <w:spacing w:line="600" w:lineRule="exact"/>
              <w:ind w:firstLine="480" w:firstLineChars="200"/>
              <w:rPr>
                <w:color w:val="000000"/>
                <w:sz w:val="24"/>
              </w:rPr>
            </w:pPr>
            <w:r>
              <w:rPr>
                <w:color w:val="000000"/>
                <w:sz w:val="24"/>
              </w:rPr>
              <w:t>本项目医学检验废水排放管网已在装修改造时重新布设，单独设置。医学检验废水经重新布设的污水管网排入自建污水处理站，处理达标后经单独的排放口排至市政污水管网。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jc w:val="center"/>
        </w:trPr>
        <w:tc>
          <w:tcPr>
            <w:tcW w:w="9038" w:type="dxa"/>
            <w:tcBorders>
              <w:top w:val="single" w:color="auto" w:sz="4" w:space="0"/>
              <w:left w:val="single" w:color="auto" w:sz="4" w:space="0"/>
              <w:bottom w:val="single" w:color="auto" w:sz="4" w:space="0"/>
              <w:right w:val="single" w:color="auto" w:sz="4" w:space="0"/>
            </w:tcBorders>
            <w:vAlign w:val="center"/>
          </w:tcPr>
          <w:p>
            <w:pPr>
              <w:spacing w:line="520" w:lineRule="exact"/>
              <w:rPr>
                <w:b/>
                <w:color w:val="000000"/>
                <w:sz w:val="24"/>
              </w:rPr>
            </w:pPr>
            <w:r>
              <w:rPr>
                <w:b/>
                <w:color w:val="000000"/>
                <w:sz w:val="24"/>
              </w:rPr>
              <w:t>8.5、“三同时”执行情况</w:t>
            </w:r>
          </w:p>
          <w:p>
            <w:pPr>
              <w:spacing w:line="600" w:lineRule="exact"/>
              <w:ind w:firstLine="360" w:firstLineChars="150"/>
              <w:rPr>
                <w:b/>
                <w:color w:val="000000"/>
                <w:sz w:val="24"/>
              </w:rPr>
            </w:pPr>
            <w:r>
              <w:rPr>
                <w:color w:val="000000"/>
                <w:sz w:val="24"/>
              </w:rPr>
              <w:t>本项目“三同时”情况执行良好。环保设施或措施，基本按照环评及批复要求建成。各项环保审查、批复等档案资料完整。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jc w:val="center"/>
        </w:trPr>
        <w:tc>
          <w:tcPr>
            <w:tcW w:w="9038" w:type="dxa"/>
            <w:tcBorders>
              <w:top w:val="single" w:color="auto" w:sz="4" w:space="0"/>
              <w:left w:val="single" w:color="auto" w:sz="4" w:space="0"/>
              <w:bottom w:val="single" w:color="auto" w:sz="4" w:space="0"/>
              <w:right w:val="single" w:color="auto" w:sz="4" w:space="0"/>
            </w:tcBorders>
            <w:vAlign w:val="center"/>
          </w:tcPr>
          <w:p>
            <w:pPr>
              <w:spacing w:line="520" w:lineRule="exact"/>
              <w:rPr>
                <w:b/>
                <w:color w:val="000000"/>
                <w:sz w:val="24"/>
              </w:rPr>
            </w:pPr>
            <w:r>
              <w:rPr>
                <w:b/>
                <w:color w:val="000000"/>
                <w:sz w:val="24"/>
              </w:rPr>
              <w:t>8.6、环保管理制度：</w:t>
            </w:r>
          </w:p>
          <w:p>
            <w:pPr>
              <w:spacing w:line="600" w:lineRule="exact"/>
              <w:ind w:firstLine="360" w:firstLineChars="150"/>
              <w:rPr>
                <w:color w:val="000000"/>
                <w:sz w:val="24"/>
              </w:rPr>
            </w:pPr>
            <w:r>
              <w:rPr>
                <w:color w:val="000000"/>
                <w:sz w:val="24"/>
              </w:rPr>
              <w:t>太原金域临床检验有限公司在“三废”排放处设置了明显的标志，规范了排污口建设。完善了生产、环保设施操作规程，成立了环境管理机构，制定了相关的环境管理制度。规定操作人员定期组织培训，做好生产设备和环保设施的日常维护工作，确保外排污染物稳定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jc w:val="center"/>
        </w:trPr>
        <w:tc>
          <w:tcPr>
            <w:tcW w:w="9038" w:type="dxa"/>
            <w:tcBorders>
              <w:top w:val="single" w:color="auto" w:sz="4" w:space="0"/>
              <w:left w:val="single" w:color="auto" w:sz="4" w:space="0"/>
              <w:bottom w:val="single" w:color="auto" w:sz="4" w:space="0"/>
              <w:right w:val="single" w:color="auto" w:sz="4" w:space="0"/>
            </w:tcBorders>
            <w:vAlign w:val="center"/>
          </w:tcPr>
          <w:p>
            <w:pPr>
              <w:spacing w:line="520" w:lineRule="exact"/>
              <w:rPr>
                <w:b/>
                <w:color w:val="000000"/>
                <w:sz w:val="24"/>
              </w:rPr>
            </w:pPr>
            <w:r>
              <w:rPr>
                <w:b/>
                <w:color w:val="000000"/>
                <w:sz w:val="24"/>
              </w:rPr>
              <w:t>8.7、监测手段及人员配置：</w:t>
            </w:r>
          </w:p>
          <w:p>
            <w:pPr>
              <w:spacing w:line="600" w:lineRule="exact"/>
              <w:ind w:firstLine="480" w:firstLineChars="200"/>
              <w:rPr>
                <w:color w:val="000000"/>
                <w:sz w:val="24"/>
              </w:rPr>
            </w:pPr>
            <w:r>
              <w:rPr>
                <w:color w:val="000000"/>
                <w:sz w:val="24"/>
              </w:rPr>
              <w:t>太原金域临床检验有限公司暂无环境监测能力，环境监测工作委托有资质单位进行监测。</w:t>
            </w:r>
          </w:p>
          <w:p>
            <w:pPr>
              <w:spacing w:line="600" w:lineRule="exact"/>
              <w:ind w:firstLine="480" w:firstLineChars="200"/>
              <w:rPr>
                <w:color w:val="000000"/>
                <w:sz w:val="24"/>
              </w:rPr>
            </w:pPr>
          </w:p>
          <w:p>
            <w:pPr>
              <w:spacing w:line="600" w:lineRule="exact"/>
              <w:ind w:firstLine="480" w:firstLineChars="200"/>
              <w:rPr>
                <w:color w:val="000000"/>
                <w:sz w:val="24"/>
              </w:rPr>
            </w:pPr>
          </w:p>
          <w:p>
            <w:pPr>
              <w:spacing w:line="600" w:lineRule="exact"/>
              <w:ind w:firstLine="480" w:firstLineChars="200"/>
              <w:rPr>
                <w:color w:val="000000"/>
                <w:sz w:val="24"/>
              </w:rPr>
            </w:pPr>
          </w:p>
        </w:tc>
      </w:tr>
    </w:tbl>
    <w:p>
      <w:pPr>
        <w:rPr>
          <w:color w:val="000000"/>
          <w:sz w:val="30"/>
        </w:rPr>
        <w:sectPr>
          <w:footerReference r:id="rId4" w:type="default"/>
          <w:pgSz w:w="11906" w:h="16838"/>
          <w:pgMar w:top="1418" w:right="1287" w:bottom="1418" w:left="1797" w:header="907" w:footer="1077" w:gutter="0"/>
          <w:cols w:space="720" w:num="1"/>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t xml:space="preserve">                                     第</w:t>
    </w:r>
    <w:r>
      <w:rPr>
        <w:rFonts w:hint="eastAsia"/>
      </w:rPr>
      <w:t xml:space="preserve"> </w:t>
    </w:r>
    <w:r>
      <w:fldChar w:fldCharType="begin"/>
    </w:r>
    <w:r>
      <w:instrText xml:space="preserve"> PAGE   \* MERGEFORMAT </w:instrText>
    </w:r>
    <w:r>
      <w:fldChar w:fldCharType="separate"/>
    </w:r>
    <w:r>
      <w:rPr>
        <w:lang w:val="zh-CN"/>
      </w:rPr>
      <w:t>26</w:t>
    </w:r>
    <w:r>
      <w:fldChar w:fldCharType="end"/>
    </w:r>
    <w:r>
      <w:rPr>
        <w:rFonts w:hint="eastAsia"/>
      </w:rPr>
      <w:t xml:space="preserve"> 页  共 30 页 </w:t>
    </w:r>
    <w:r>
      <w:t xml:space="preserve">                  </w:t>
    </w:r>
    <w:r>
      <w:rPr>
        <w:rFonts w:hint="eastAsia"/>
      </w:rPr>
      <w:t>山西华普检测技术有限公司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t xml:space="preserve">                                       第</w:t>
    </w:r>
    <w:r>
      <w:rPr>
        <w:rFonts w:hint="eastAsia"/>
      </w:rPr>
      <w:t xml:space="preserve"> </w:t>
    </w:r>
    <w:r>
      <w:fldChar w:fldCharType="begin"/>
    </w:r>
    <w:r>
      <w:instrText xml:space="preserve"> PAGE   \* MERGEFORMAT </w:instrText>
    </w:r>
    <w:r>
      <w:fldChar w:fldCharType="separate"/>
    </w:r>
    <w:r>
      <w:rPr>
        <w:lang w:val="zh-CN"/>
      </w:rPr>
      <w:t>30</w:t>
    </w:r>
    <w:r>
      <w:fldChar w:fldCharType="end"/>
    </w:r>
    <w:r>
      <w:rPr>
        <w:rFonts w:hint="eastAsia"/>
      </w:rPr>
      <w:t xml:space="preserve"> 页  共 30 页 </w:t>
    </w:r>
    <w:r>
      <w:t xml:space="preserve">                </w:t>
    </w:r>
    <w:r>
      <w:rPr>
        <w:rFonts w:hint="eastAsia"/>
      </w:rPr>
      <w:t>山西华普检测技术有限公司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65585"/>
    <w:rsid w:val="2FB65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kern w:val="0"/>
      <w:sz w:val="20"/>
      <w:szCs w:val="20"/>
    </w:rPr>
  </w:style>
  <w:style w:type="paragraph" w:styleId="3">
    <w:name w:val="footer"/>
    <w:basedOn w:val="1"/>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2017-07-24T09:19:00Z</dcterms:created>
  <dc:creator>lenovo1</dc:creator>
  <cp:lastModifiedBy>lenovo1</cp:lastModifiedBy>
  <dcterms:modified xsi:type="dcterms:W3CDTF">2017-07-24T09:20:29Z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